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0F6E" w14:textId="19B61421" w:rsidR="004C7414" w:rsidRPr="00BC23DF" w:rsidRDefault="00BC23DF" w:rsidP="00BC23DF">
      <w:pPr>
        <w:pStyle w:val="Default"/>
        <w:jc w:val="right"/>
        <w:rPr>
          <w:b/>
        </w:rPr>
      </w:pPr>
      <w:r w:rsidRPr="00BC23DF">
        <w:rPr>
          <w:b/>
        </w:rPr>
        <w:t>Проект!</w:t>
      </w:r>
    </w:p>
    <w:p w14:paraId="792EE721" w14:textId="72A2E068" w:rsidR="00BC23DF" w:rsidRDefault="00BC23DF" w:rsidP="00BC23DF">
      <w:pPr>
        <w:pStyle w:val="Default"/>
        <w:jc w:val="right"/>
      </w:pPr>
    </w:p>
    <w:p w14:paraId="6D87E57F" w14:textId="77777777" w:rsidR="00BC23DF" w:rsidRPr="00950FF0" w:rsidRDefault="00BC23DF" w:rsidP="00BC23DF">
      <w:pPr>
        <w:pStyle w:val="Default"/>
        <w:jc w:val="right"/>
      </w:pPr>
    </w:p>
    <w:p w14:paraId="20DFF4A3" w14:textId="77777777" w:rsidR="00260D35" w:rsidRPr="00950FF0" w:rsidRDefault="004C7414" w:rsidP="004C7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FF0">
        <w:rPr>
          <w:rFonts w:ascii="Times New Roman" w:hAnsi="Times New Roman" w:cs="Times New Roman"/>
          <w:b/>
          <w:bCs/>
          <w:sz w:val="24"/>
          <w:szCs w:val="24"/>
        </w:rPr>
        <w:t>АКТУАЛИЗИРАНА ДЪРЖАВНА ПОЛИТИКА ПО ПЛАНИРАНЕ И РАЗПРЕДЕЛЕНИЕ НА РАДИОЧЕСТОТНИЯ СПЕКТЪР В РЕПУБЛИКА БЪЛГАРИЯ</w:t>
      </w:r>
    </w:p>
    <w:p w14:paraId="4AB8C67D" w14:textId="77777777" w:rsidR="004C7414" w:rsidRPr="00950FF0" w:rsidRDefault="004C7414" w:rsidP="004C7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388DF" w14:textId="77777777" w:rsidR="004C7414" w:rsidRPr="00950FF0" w:rsidRDefault="004C7414" w:rsidP="004C7414">
      <w:pPr>
        <w:pStyle w:val="Default"/>
        <w:jc w:val="both"/>
      </w:pPr>
    </w:p>
    <w:p w14:paraId="75C69638" w14:textId="77777777" w:rsidR="004C7414" w:rsidRPr="00950FF0" w:rsidRDefault="004C7414" w:rsidP="004C7414">
      <w:pPr>
        <w:pStyle w:val="Default"/>
        <w:ind w:firstLine="708"/>
        <w:jc w:val="both"/>
      </w:pPr>
      <w:r w:rsidRPr="00950FF0">
        <w:rPr>
          <w:b/>
          <w:bCs/>
        </w:rPr>
        <w:t xml:space="preserve">1. Въведение </w:t>
      </w:r>
    </w:p>
    <w:p w14:paraId="5E7DDFEC" w14:textId="77777777" w:rsidR="004C7414" w:rsidRPr="00950FF0" w:rsidRDefault="004C7414" w:rsidP="004C7414">
      <w:pPr>
        <w:pStyle w:val="Default"/>
        <w:ind w:firstLine="708"/>
        <w:jc w:val="both"/>
      </w:pPr>
      <w:r w:rsidRPr="00950FF0">
        <w:t xml:space="preserve">Държавната политика по планиране и разпределение на радиочестотния спектър определя основните принципи, цели и приоритети на планирането и разпределението на спектъра по ползватели и радиослужби. </w:t>
      </w:r>
    </w:p>
    <w:p w14:paraId="1E044B0F" w14:textId="4DD05816" w:rsidR="004C7414" w:rsidRPr="00950FF0" w:rsidRDefault="004C7414" w:rsidP="004C7414">
      <w:pPr>
        <w:pStyle w:val="Default"/>
        <w:ind w:firstLine="708"/>
        <w:jc w:val="both"/>
      </w:pPr>
      <w:r w:rsidRPr="00950FF0">
        <w:t xml:space="preserve">На основание чл. 18, ал. 3 от Конституцията на Република България, държавата осъществява суверенни права върху радиочестотния спектър и позициите на геостационарна орбита, определени за страната в международни споразумения. </w:t>
      </w:r>
    </w:p>
    <w:p w14:paraId="25C04EA0" w14:textId="4CD01D15" w:rsidR="004C7414" w:rsidRPr="00950FF0" w:rsidRDefault="004C7414" w:rsidP="004C7414">
      <w:pPr>
        <w:pStyle w:val="Default"/>
        <w:ind w:firstLine="708"/>
        <w:jc w:val="both"/>
      </w:pPr>
      <w:r w:rsidRPr="00950FF0">
        <w:t xml:space="preserve">Съгласно чл. 9, ал. 1 от Закона за електронните съобщения, Държавната политика по планиране и разпределение на радиочестотния спектър се разработва от Съвета по националния радиочестотен спектър към Министерския съвет. При изготвянето </w:t>
      </w:r>
      <w:r w:rsidR="00B04CC6">
        <w:t>ѝ</w:t>
      </w:r>
      <w:r w:rsidR="00B04CC6" w:rsidRPr="00950FF0">
        <w:t xml:space="preserve"> </w:t>
      </w:r>
      <w:r w:rsidRPr="00950FF0">
        <w:t xml:space="preserve">се отчитат изискванията на: </w:t>
      </w:r>
    </w:p>
    <w:p w14:paraId="5D95113C" w14:textId="77777777" w:rsidR="004C7414" w:rsidRPr="00950FF0" w:rsidRDefault="004C7414" w:rsidP="004C7414">
      <w:pPr>
        <w:pStyle w:val="Default"/>
        <w:ind w:firstLine="708"/>
        <w:jc w:val="both"/>
      </w:pPr>
      <w:r w:rsidRPr="00950FF0">
        <w:t xml:space="preserve">- Закона за електронните съобщения; </w:t>
      </w:r>
    </w:p>
    <w:p w14:paraId="3AC32515" w14:textId="6433C501" w:rsidR="004C7414" w:rsidRPr="00950FF0" w:rsidRDefault="004C7414" w:rsidP="004C7414">
      <w:pPr>
        <w:pStyle w:val="Default"/>
        <w:ind w:firstLine="708"/>
        <w:jc w:val="both"/>
      </w:pPr>
      <w:r w:rsidRPr="00950FF0">
        <w:t xml:space="preserve">- Актуализираната политика в областта на електронните съобщения на Република България </w:t>
      </w:r>
      <w:proofErr w:type="spellStart"/>
      <w:r w:rsidR="0014421B" w:rsidRPr="0014421B">
        <w:rPr>
          <w:lang w:val="x-none"/>
        </w:rPr>
        <w:t>за</w:t>
      </w:r>
      <w:proofErr w:type="spellEnd"/>
      <w:r w:rsidR="0014421B" w:rsidRPr="0014421B">
        <w:rPr>
          <w:lang w:val="x-none"/>
        </w:rPr>
        <w:t xml:space="preserve"> </w:t>
      </w:r>
      <w:proofErr w:type="spellStart"/>
      <w:r w:rsidR="0014421B" w:rsidRPr="0014421B">
        <w:rPr>
          <w:lang w:val="x-none"/>
        </w:rPr>
        <w:t>периода</w:t>
      </w:r>
      <w:proofErr w:type="spellEnd"/>
      <w:r w:rsidR="0014421B" w:rsidRPr="0014421B">
        <w:rPr>
          <w:lang w:val="x-none"/>
        </w:rPr>
        <w:t xml:space="preserve"> </w:t>
      </w:r>
      <w:proofErr w:type="spellStart"/>
      <w:r w:rsidR="0014421B" w:rsidRPr="0014421B">
        <w:rPr>
          <w:lang w:val="x-none"/>
        </w:rPr>
        <w:t>до</w:t>
      </w:r>
      <w:proofErr w:type="spellEnd"/>
      <w:r w:rsidR="0014421B" w:rsidRPr="0014421B">
        <w:rPr>
          <w:lang w:val="x-none"/>
        </w:rPr>
        <w:t xml:space="preserve"> </w:t>
      </w:r>
      <w:r w:rsidR="00BF41B9" w:rsidRPr="00950FF0">
        <w:t>2022 г.;</w:t>
      </w:r>
    </w:p>
    <w:p w14:paraId="6B725AE3" w14:textId="3119A309" w:rsidR="004C7414" w:rsidRPr="00950FF0" w:rsidRDefault="004C7414" w:rsidP="004C7414">
      <w:pPr>
        <w:pStyle w:val="Default"/>
        <w:ind w:firstLine="708"/>
        <w:jc w:val="both"/>
      </w:pPr>
      <w:r w:rsidRPr="00950FF0">
        <w:t xml:space="preserve">- актовете на Европейския </w:t>
      </w:r>
      <w:r w:rsidR="0014421B">
        <w:t>с</w:t>
      </w:r>
      <w:r w:rsidRPr="00950FF0">
        <w:t xml:space="preserve">ъюз (ЕС) в областта на електронните съобщения; </w:t>
      </w:r>
    </w:p>
    <w:p w14:paraId="1D15A284" w14:textId="3F906AC9" w:rsidR="004C7414" w:rsidRPr="00950FF0" w:rsidRDefault="004C7414" w:rsidP="004C7414">
      <w:pPr>
        <w:pStyle w:val="Default"/>
        <w:ind w:firstLine="708"/>
        <w:jc w:val="both"/>
      </w:pPr>
      <w:r w:rsidRPr="00950FF0">
        <w:t xml:space="preserve">- </w:t>
      </w:r>
      <w:proofErr w:type="spellStart"/>
      <w:r w:rsidRPr="00950FF0">
        <w:t>относимите</w:t>
      </w:r>
      <w:proofErr w:type="spellEnd"/>
      <w:r w:rsidRPr="00950FF0">
        <w:t xml:space="preserve"> актове на Международния съюз по далекосъобщенията (МСД) и Европейската конференция по пощи и </w:t>
      </w:r>
      <w:proofErr w:type="spellStart"/>
      <w:r w:rsidR="00374F60" w:rsidRPr="00374F60">
        <w:rPr>
          <w:lang w:val="x-none"/>
        </w:rPr>
        <w:t>далекосъобщения</w:t>
      </w:r>
      <w:proofErr w:type="spellEnd"/>
      <w:r w:rsidR="00374F60" w:rsidRPr="00374F60">
        <w:rPr>
          <w:lang w:val="x-none"/>
        </w:rPr>
        <w:t xml:space="preserve"> </w:t>
      </w:r>
      <w:r w:rsidRPr="00950FF0">
        <w:t>(</w:t>
      </w:r>
      <w:proofErr w:type="spellStart"/>
      <w:r w:rsidRPr="00950FF0">
        <w:t>European</w:t>
      </w:r>
      <w:proofErr w:type="spellEnd"/>
      <w:r w:rsidRPr="00950FF0">
        <w:t xml:space="preserve"> </w:t>
      </w:r>
      <w:proofErr w:type="spellStart"/>
      <w:r w:rsidRPr="00950FF0">
        <w:t>Conference</w:t>
      </w:r>
      <w:proofErr w:type="spellEnd"/>
      <w:r w:rsidRPr="00950FF0">
        <w:t xml:space="preserve"> of </w:t>
      </w:r>
      <w:proofErr w:type="spellStart"/>
      <w:r w:rsidRPr="00950FF0">
        <w:t>Postal</w:t>
      </w:r>
      <w:proofErr w:type="spellEnd"/>
      <w:r w:rsidRPr="00950FF0">
        <w:t xml:space="preserve"> and </w:t>
      </w:r>
      <w:proofErr w:type="spellStart"/>
      <w:r w:rsidRPr="00950FF0">
        <w:t>Telecommunications</w:t>
      </w:r>
      <w:proofErr w:type="spellEnd"/>
      <w:r w:rsidRPr="00950FF0">
        <w:t xml:space="preserve"> – CEPT); </w:t>
      </w:r>
    </w:p>
    <w:p w14:paraId="620852BB" w14:textId="26073911" w:rsidR="004C7414" w:rsidRPr="00950FF0" w:rsidRDefault="004C7414" w:rsidP="004C7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FF0">
        <w:rPr>
          <w:rFonts w:ascii="Times New Roman" w:hAnsi="Times New Roman" w:cs="Times New Roman"/>
          <w:sz w:val="24"/>
          <w:szCs w:val="24"/>
        </w:rPr>
        <w:t>- решенията на Световна</w:t>
      </w:r>
      <w:r w:rsidR="00374F60">
        <w:rPr>
          <w:rFonts w:ascii="Times New Roman" w:hAnsi="Times New Roman" w:cs="Times New Roman"/>
          <w:sz w:val="24"/>
          <w:szCs w:val="24"/>
        </w:rPr>
        <w:t>та</w:t>
      </w:r>
      <w:r w:rsidRPr="00950FF0">
        <w:rPr>
          <w:rFonts w:ascii="Times New Roman" w:hAnsi="Times New Roman" w:cs="Times New Roman"/>
          <w:sz w:val="24"/>
          <w:szCs w:val="24"/>
        </w:rPr>
        <w:t xml:space="preserve"> конференция по радиосъобщения (WRC-1</w:t>
      </w:r>
      <w:r w:rsidR="00BF41B9" w:rsidRPr="00950FF0">
        <w:rPr>
          <w:rFonts w:ascii="Times New Roman" w:hAnsi="Times New Roman" w:cs="Times New Roman"/>
          <w:sz w:val="24"/>
          <w:szCs w:val="24"/>
        </w:rPr>
        <w:t>9</w:t>
      </w:r>
      <w:r w:rsidRPr="00950FF0">
        <w:rPr>
          <w:rFonts w:ascii="Times New Roman" w:hAnsi="Times New Roman" w:cs="Times New Roman"/>
          <w:sz w:val="24"/>
          <w:szCs w:val="24"/>
        </w:rPr>
        <w:t>).</w:t>
      </w:r>
    </w:p>
    <w:p w14:paraId="745AB349" w14:textId="77777777" w:rsidR="004C7414" w:rsidRPr="00950FF0" w:rsidRDefault="004C7414" w:rsidP="004C7414">
      <w:pPr>
        <w:pStyle w:val="Default"/>
      </w:pPr>
    </w:p>
    <w:p w14:paraId="569CF22D" w14:textId="4E8BD34B" w:rsidR="004C7414" w:rsidRPr="00950FF0" w:rsidRDefault="004C7414" w:rsidP="00BF41B9">
      <w:pPr>
        <w:pStyle w:val="Default"/>
        <w:jc w:val="both"/>
      </w:pPr>
      <w:r w:rsidRPr="00950FF0">
        <w:t xml:space="preserve"> </w:t>
      </w:r>
      <w:r w:rsidRPr="00950FF0">
        <w:tab/>
        <w:t xml:space="preserve">Членството на Република България в Европейския съюз изисква националните стратегически документи, законови и подзаконови нормативни актове да отговарят на законодателството на Съюза. В тази връзка един от водещите документи, намерил отражение в националния документ за определяне на политиката по планиране и разпределение на радиочестотния спектър е </w:t>
      </w:r>
      <w:r w:rsidR="00B16BB2" w:rsidRPr="00950FF0">
        <w:t xml:space="preserve">многогодишна програма за политиката в областта на радиочестотния спектър </w:t>
      </w:r>
      <w:r w:rsidRPr="00950FF0">
        <w:t>на Европейския парламент и на Съвета</w:t>
      </w:r>
      <w:r w:rsidR="00B16BB2" w:rsidRPr="00950FF0">
        <w:t xml:space="preserve">, приета с Решение № 243/2012/ЕС, </w:t>
      </w:r>
      <w:r w:rsidR="00BC3F45" w:rsidRPr="00950FF0">
        <w:t xml:space="preserve">и </w:t>
      </w:r>
      <w:r w:rsidR="00B16BB2" w:rsidRPr="00950FF0">
        <w:t>документи</w:t>
      </w:r>
      <w:r w:rsidR="00504DC7">
        <w:t>те</w:t>
      </w:r>
      <w:r w:rsidR="00B16BB2" w:rsidRPr="00950FF0">
        <w:t xml:space="preserve"> по управлението на радиочестотния спектър </w:t>
      </w:r>
      <w:r w:rsidR="00504DC7">
        <w:t>на</w:t>
      </w:r>
      <w:r w:rsidR="00504DC7" w:rsidRPr="00950FF0">
        <w:t xml:space="preserve"> </w:t>
      </w:r>
      <w:r w:rsidR="00B16BB2" w:rsidRPr="00950FF0">
        <w:t xml:space="preserve">Групата </w:t>
      </w:r>
      <w:r w:rsidR="00374F60">
        <w:t>по</w:t>
      </w:r>
      <w:r w:rsidR="00B16BB2" w:rsidRPr="00950FF0">
        <w:t xml:space="preserve"> политика в </w:t>
      </w:r>
      <w:proofErr w:type="spellStart"/>
      <w:r w:rsidR="00374F60" w:rsidRPr="00374F60">
        <w:rPr>
          <w:lang w:val="x-none"/>
        </w:rPr>
        <w:t>областта</w:t>
      </w:r>
      <w:proofErr w:type="spellEnd"/>
      <w:r w:rsidR="00374F60" w:rsidRPr="00374F60">
        <w:rPr>
          <w:lang w:val="x-none"/>
        </w:rPr>
        <w:t xml:space="preserve"> </w:t>
      </w:r>
      <w:proofErr w:type="spellStart"/>
      <w:r w:rsidR="00374F60" w:rsidRPr="00374F60">
        <w:rPr>
          <w:lang w:val="x-none"/>
        </w:rPr>
        <w:t>на</w:t>
      </w:r>
      <w:proofErr w:type="spellEnd"/>
      <w:r w:rsidR="00374F60" w:rsidRPr="00374F60">
        <w:rPr>
          <w:lang w:val="x-none"/>
        </w:rPr>
        <w:t xml:space="preserve"> </w:t>
      </w:r>
      <w:r w:rsidR="00B16BB2" w:rsidRPr="00950FF0">
        <w:t>радиочестотния спектър (</w:t>
      </w:r>
      <w:r w:rsidR="00B16BB2" w:rsidRPr="00950FF0">
        <w:rPr>
          <w:lang w:val="en-US"/>
        </w:rPr>
        <w:t>RSPG – Radio Spectrum Policy Group</w:t>
      </w:r>
      <w:r w:rsidR="00B16BB2" w:rsidRPr="00950FF0">
        <w:t>)</w:t>
      </w:r>
      <w:r w:rsidR="003633FA">
        <w:rPr>
          <w:lang w:val="en-US"/>
        </w:rPr>
        <w:t xml:space="preserve"> </w:t>
      </w:r>
      <w:r w:rsidR="003633FA">
        <w:t xml:space="preserve">на Европейската комисия </w:t>
      </w:r>
      <w:r w:rsidR="003633FA">
        <w:rPr>
          <w:lang w:val="en-US"/>
        </w:rPr>
        <w:t>(</w:t>
      </w:r>
      <w:r w:rsidR="003633FA">
        <w:t>ЕК</w:t>
      </w:r>
      <w:r w:rsidR="003633FA">
        <w:rPr>
          <w:lang w:val="en-US"/>
        </w:rPr>
        <w:t>)</w:t>
      </w:r>
      <w:r w:rsidR="00B16BB2" w:rsidRPr="00950FF0">
        <w:t xml:space="preserve">. </w:t>
      </w:r>
    </w:p>
    <w:p w14:paraId="5E038F86" w14:textId="5F4EF40D" w:rsidR="00BC3F45" w:rsidRPr="00950FF0" w:rsidRDefault="00BC3F45" w:rsidP="00BF41B9">
      <w:pPr>
        <w:pStyle w:val="Default"/>
        <w:jc w:val="both"/>
      </w:pPr>
      <w:r w:rsidRPr="00950FF0">
        <w:tab/>
        <w:t xml:space="preserve">В последните години развитието на технологиите измести предизвикателствата в политиката за радиочестотния спектър. Това наложи </w:t>
      </w:r>
      <w:r w:rsidRPr="00950FF0">
        <w:rPr>
          <w:lang w:val="en-US"/>
        </w:rPr>
        <w:t>RSPG</w:t>
      </w:r>
      <w:r w:rsidRPr="00950FF0">
        <w:t xml:space="preserve"> да започне работа за актуализиране и надграждане на действащата политика. В перспективите за използване на радиочестотния спектър се отч</w:t>
      </w:r>
      <w:r w:rsidR="004352D5" w:rsidRPr="00950FF0">
        <w:t>и</w:t>
      </w:r>
      <w:r w:rsidRPr="00950FF0">
        <w:t xml:space="preserve">тат изискванията на </w:t>
      </w:r>
      <w:r w:rsidR="004352D5" w:rsidRPr="00950FF0">
        <w:t>Европейския кодекс за електронни съобщения (EECC</w:t>
      </w:r>
      <w:r w:rsidR="003633FA">
        <w:rPr>
          <w:lang w:val="en-US"/>
        </w:rPr>
        <w:t xml:space="preserve"> – European Electronic Communications Code</w:t>
      </w:r>
      <w:r w:rsidR="004352D5" w:rsidRPr="00950FF0">
        <w:t xml:space="preserve">) и необходимостта от повишаване на ефективността при използване на радиочестотния спектър за осигуряване на свързаността и технологичния напредък, </w:t>
      </w:r>
      <w:r w:rsidR="00B454D0" w:rsidRPr="00950FF0">
        <w:t xml:space="preserve">определени за </w:t>
      </w:r>
      <w:r w:rsidR="004352D5" w:rsidRPr="00950FF0">
        <w:t xml:space="preserve">основа </w:t>
      </w:r>
      <w:r w:rsidR="00B454D0" w:rsidRPr="00950FF0">
        <w:t>н</w:t>
      </w:r>
      <w:r w:rsidR="004352D5" w:rsidRPr="00950FF0">
        <w:t xml:space="preserve">а икономическото възстановяване от кризата с </w:t>
      </w:r>
      <w:r w:rsidR="004352D5" w:rsidRPr="00950FF0">
        <w:rPr>
          <w:lang w:val="en-US"/>
        </w:rPr>
        <w:t>COVID-19</w:t>
      </w:r>
      <w:r w:rsidR="004352D5" w:rsidRPr="00950FF0">
        <w:t xml:space="preserve">.  </w:t>
      </w:r>
    </w:p>
    <w:p w14:paraId="49A5E617" w14:textId="5260EA36" w:rsidR="00BC3F45" w:rsidRPr="00950FF0" w:rsidRDefault="004352D5" w:rsidP="00BC3F45">
      <w:pPr>
        <w:pStyle w:val="Default"/>
        <w:jc w:val="both"/>
      </w:pPr>
      <w:r w:rsidRPr="00950FF0">
        <w:tab/>
      </w:r>
      <w:r w:rsidRPr="00950FF0">
        <w:rPr>
          <w:lang w:val="en-US"/>
        </w:rPr>
        <w:t>RSPG</w:t>
      </w:r>
      <w:r w:rsidRPr="00950FF0">
        <w:t xml:space="preserve"> </w:t>
      </w:r>
      <w:r w:rsidR="00B454D0" w:rsidRPr="00950FF0">
        <w:t>разглежда</w:t>
      </w:r>
      <w:r w:rsidRPr="00950FF0">
        <w:t xml:space="preserve"> бъдещата </w:t>
      </w:r>
      <w:r w:rsidR="00BC3F45" w:rsidRPr="00950FF0">
        <w:t xml:space="preserve">програма </w:t>
      </w:r>
      <w:r w:rsidR="00374F60">
        <w:t>по</w:t>
      </w:r>
      <w:r w:rsidR="00374F60" w:rsidRPr="00950FF0">
        <w:t xml:space="preserve"> </w:t>
      </w:r>
      <w:r w:rsidR="00BC3F45" w:rsidRPr="00950FF0">
        <w:t xml:space="preserve">политика </w:t>
      </w:r>
      <w:r w:rsidR="00374F60">
        <w:t>в областта н</w:t>
      </w:r>
      <w:r w:rsidR="00BC3F45" w:rsidRPr="00950FF0">
        <w:t xml:space="preserve">а радиочестотния спектър </w:t>
      </w:r>
      <w:r w:rsidRPr="00950FF0">
        <w:t>като</w:t>
      </w:r>
      <w:r w:rsidR="00BC3F45" w:rsidRPr="00950FF0">
        <w:t xml:space="preserve"> средство за подкрепа на ключови области на политиката на Съюза: Европейското </w:t>
      </w:r>
      <w:proofErr w:type="spellStart"/>
      <w:r w:rsidR="00BC3F45" w:rsidRPr="00950FF0">
        <w:t>гигабитово</w:t>
      </w:r>
      <w:proofErr w:type="spellEnd"/>
      <w:r w:rsidR="00BC3F45" w:rsidRPr="00950FF0">
        <w:t xml:space="preserve"> общество, Европейската зелена сделка, Нова индустриална стратегия за Европа и Оформяне на европейското цифрово бъдеще.</w:t>
      </w:r>
    </w:p>
    <w:p w14:paraId="7C78D519" w14:textId="77777777" w:rsidR="00BC3F45" w:rsidRPr="00950FF0" w:rsidRDefault="00BC3F45" w:rsidP="004C7414">
      <w:pPr>
        <w:pStyle w:val="Default"/>
        <w:ind w:firstLine="708"/>
        <w:rPr>
          <w:b/>
          <w:bCs/>
        </w:rPr>
      </w:pPr>
    </w:p>
    <w:p w14:paraId="42940AA1" w14:textId="77777777" w:rsidR="004C7414" w:rsidRPr="00950FF0" w:rsidRDefault="004C7414" w:rsidP="004C7414">
      <w:pPr>
        <w:pStyle w:val="Default"/>
        <w:ind w:firstLine="708"/>
      </w:pPr>
      <w:r w:rsidRPr="00950FF0">
        <w:rPr>
          <w:b/>
          <w:bCs/>
        </w:rPr>
        <w:t xml:space="preserve">2. Срок на действие </w:t>
      </w:r>
    </w:p>
    <w:p w14:paraId="4468A7B7" w14:textId="77777777" w:rsidR="004C7414" w:rsidRPr="00950FF0" w:rsidRDefault="004C7414" w:rsidP="004C7414">
      <w:pPr>
        <w:pStyle w:val="Default"/>
        <w:ind w:firstLine="708"/>
      </w:pPr>
      <w:r w:rsidRPr="00950FF0">
        <w:t xml:space="preserve">За постигане целите на Държавната политика по планиране и разпределение на радиочестотния спектър се поставят следните срокове: </w:t>
      </w:r>
    </w:p>
    <w:p w14:paraId="7DF70087" w14:textId="77777777" w:rsidR="004C7414" w:rsidRPr="00950FF0" w:rsidRDefault="004C7414" w:rsidP="004C7414">
      <w:pPr>
        <w:pStyle w:val="Default"/>
        <w:ind w:firstLine="708"/>
      </w:pPr>
      <w:r w:rsidRPr="00950FF0">
        <w:t>- краткосрочни – до края на 20</w:t>
      </w:r>
      <w:r w:rsidR="00B454D0" w:rsidRPr="00950FF0">
        <w:t>22</w:t>
      </w:r>
      <w:r w:rsidRPr="00950FF0">
        <w:t xml:space="preserve"> г.; </w:t>
      </w:r>
    </w:p>
    <w:p w14:paraId="07DC2E36" w14:textId="5C930908" w:rsidR="004C7414" w:rsidRPr="00950FF0" w:rsidRDefault="00B454D0" w:rsidP="00B454D0">
      <w:pPr>
        <w:pStyle w:val="Default"/>
        <w:ind w:firstLine="708"/>
        <w:jc w:val="both"/>
      </w:pPr>
      <w:r w:rsidRPr="00950FF0">
        <w:t>- средносрочни – до края на 2024</w:t>
      </w:r>
      <w:r w:rsidR="004C7414" w:rsidRPr="00950FF0">
        <w:t xml:space="preserve"> г.; </w:t>
      </w:r>
    </w:p>
    <w:p w14:paraId="24E58823" w14:textId="7D199067" w:rsidR="004C7414" w:rsidRPr="00950FF0" w:rsidRDefault="004C7414" w:rsidP="004C7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FF0">
        <w:rPr>
          <w:rFonts w:ascii="Times New Roman" w:hAnsi="Times New Roman" w:cs="Times New Roman"/>
          <w:sz w:val="24"/>
          <w:szCs w:val="24"/>
        </w:rPr>
        <w:t>- дългосрочни – след 202</w:t>
      </w:r>
      <w:r w:rsidR="00504DC7">
        <w:rPr>
          <w:rFonts w:ascii="Times New Roman" w:hAnsi="Times New Roman" w:cs="Times New Roman"/>
          <w:sz w:val="24"/>
          <w:szCs w:val="24"/>
        </w:rPr>
        <w:t>6</w:t>
      </w:r>
      <w:r w:rsidRPr="00950FF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A47B3D" w14:textId="77777777" w:rsidR="004C7414" w:rsidRPr="00950FF0" w:rsidRDefault="004C7414" w:rsidP="004C7414">
      <w:pPr>
        <w:pStyle w:val="Default"/>
      </w:pPr>
    </w:p>
    <w:p w14:paraId="05188272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b/>
          <w:bCs/>
          <w:color w:val="auto"/>
        </w:rPr>
        <w:t xml:space="preserve">3. Принципи, цели и приоритети </w:t>
      </w:r>
    </w:p>
    <w:p w14:paraId="1850F422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i/>
          <w:iCs/>
          <w:color w:val="auto"/>
        </w:rPr>
        <w:t xml:space="preserve">3.1. Принципи, прилагани при планиране и разпределение на радиочестотния спектър </w:t>
      </w:r>
    </w:p>
    <w:p w14:paraId="74B26FF9" w14:textId="35B9A40F" w:rsidR="004C7414" w:rsidRPr="00950FF0" w:rsidRDefault="004C7414" w:rsidP="00B454D0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Основен принцип при планирането и разпределението на радиочестотния спектър е осигуряването на възможност за хармонизирано използване на ограничения радиочестотен ресурс в съответствие с политика</w:t>
      </w:r>
      <w:r w:rsidR="00084A70">
        <w:rPr>
          <w:color w:val="auto"/>
        </w:rPr>
        <w:t>та</w:t>
      </w:r>
      <w:r w:rsidRPr="00950FF0">
        <w:rPr>
          <w:color w:val="auto"/>
        </w:rPr>
        <w:t xml:space="preserve"> и</w:t>
      </w:r>
      <w:r w:rsidR="00B454D0" w:rsidRPr="00950FF0">
        <w:rPr>
          <w:color w:val="auto"/>
        </w:rPr>
        <w:t xml:space="preserve"> решения</w:t>
      </w:r>
      <w:r w:rsidR="00084A70">
        <w:rPr>
          <w:color w:val="auto"/>
        </w:rPr>
        <w:t>та</w:t>
      </w:r>
      <w:r w:rsidR="00B454D0" w:rsidRPr="00950FF0">
        <w:rPr>
          <w:color w:val="auto"/>
        </w:rPr>
        <w:t xml:space="preserve"> на ЕС</w:t>
      </w:r>
      <w:r w:rsidR="00084A70">
        <w:rPr>
          <w:color w:val="auto"/>
        </w:rPr>
        <w:t>,</w:t>
      </w:r>
      <w:r w:rsidR="00B454D0" w:rsidRPr="00950FF0">
        <w:rPr>
          <w:color w:val="auto"/>
        </w:rPr>
        <w:t xml:space="preserve"> актове</w:t>
      </w:r>
      <w:r w:rsidR="00084A70">
        <w:rPr>
          <w:color w:val="auto"/>
        </w:rPr>
        <w:t>те</w:t>
      </w:r>
      <w:r w:rsidR="00B454D0" w:rsidRPr="00950FF0">
        <w:rPr>
          <w:color w:val="auto"/>
        </w:rPr>
        <w:t xml:space="preserve"> на МСД</w:t>
      </w:r>
      <w:r w:rsidR="00084A70">
        <w:rPr>
          <w:color w:val="auto"/>
        </w:rPr>
        <w:t xml:space="preserve"> и решенията и препоръките на Комитета по електронни съобщения (ЕСС </w:t>
      </w:r>
      <w:r w:rsidR="00084A70" w:rsidRPr="009E1A9E">
        <w:rPr>
          <w:color w:val="auto"/>
        </w:rPr>
        <w:t xml:space="preserve">- </w:t>
      </w:r>
      <w:proofErr w:type="spellStart"/>
      <w:r w:rsidR="00084A70" w:rsidRPr="009E1A9E">
        <w:rPr>
          <w:color w:val="auto"/>
        </w:rPr>
        <w:t>Electronic</w:t>
      </w:r>
      <w:proofErr w:type="spellEnd"/>
      <w:r w:rsidR="00084A70" w:rsidRPr="009E1A9E">
        <w:rPr>
          <w:color w:val="auto"/>
        </w:rPr>
        <w:t xml:space="preserve"> </w:t>
      </w:r>
      <w:proofErr w:type="spellStart"/>
      <w:r w:rsidR="00084A70" w:rsidRPr="009E1A9E">
        <w:rPr>
          <w:color w:val="auto"/>
        </w:rPr>
        <w:t>Communications</w:t>
      </w:r>
      <w:proofErr w:type="spellEnd"/>
      <w:r w:rsidR="00084A70" w:rsidRPr="009E1A9E">
        <w:rPr>
          <w:color w:val="auto"/>
        </w:rPr>
        <w:t xml:space="preserve"> </w:t>
      </w:r>
      <w:proofErr w:type="spellStart"/>
      <w:r w:rsidR="00084A70" w:rsidRPr="009E1A9E">
        <w:rPr>
          <w:color w:val="auto"/>
        </w:rPr>
        <w:t>Committee</w:t>
      </w:r>
      <w:proofErr w:type="spellEnd"/>
      <w:r w:rsidR="00084A70">
        <w:rPr>
          <w:color w:val="auto"/>
        </w:rPr>
        <w:t>) към СЕРТ</w:t>
      </w:r>
      <w:r w:rsidR="00B454D0" w:rsidRPr="00950FF0">
        <w:rPr>
          <w:color w:val="auto"/>
        </w:rPr>
        <w:t>.</w:t>
      </w:r>
    </w:p>
    <w:p w14:paraId="7C7EA96D" w14:textId="77777777" w:rsidR="004C7414" w:rsidRPr="00950FF0" w:rsidRDefault="004C7414" w:rsidP="00B454D0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При планирането и разпределението на радиочестотния спектър се прилагат и следните принципи: </w:t>
      </w:r>
    </w:p>
    <w:p w14:paraId="2236B21C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стимулиране развитието на вътрешния пазар на електронни съобщения; </w:t>
      </w:r>
    </w:p>
    <w:p w14:paraId="275BAB39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създаване условия за насърчаване на конкуренцията, което да спомогне за внедряване на нови технически решения, гарантиращи високо качество на услугите; </w:t>
      </w:r>
    </w:p>
    <w:p w14:paraId="02C47563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насърчаване на неутралността по отношение на технологиите и услугите при ползване на радиочестотния спектър; </w:t>
      </w:r>
    </w:p>
    <w:p w14:paraId="45D81BF9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хармонизиране на използването на радиочестотния спектър; </w:t>
      </w:r>
    </w:p>
    <w:p w14:paraId="0EB60477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преразпределение на радиочестотния спектър, с оглед осигуряване на преносна среда с висок капацитет за непрекъснато нарастващия безжичен трафик на данни и на широколентовите услуги чрез насърчаване на гъвкавостта и иновациите; </w:t>
      </w:r>
    </w:p>
    <w:p w14:paraId="77D60E03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отчитане на националните интереси, включително нуждите на националната сигурност, при планиране и разпределение на радиочестотния спектър. </w:t>
      </w:r>
    </w:p>
    <w:p w14:paraId="69E47F8D" w14:textId="77777777" w:rsidR="004C7414" w:rsidRPr="00950FF0" w:rsidRDefault="004C7414" w:rsidP="004C7414">
      <w:pPr>
        <w:pStyle w:val="Default"/>
        <w:jc w:val="both"/>
        <w:rPr>
          <w:i/>
          <w:iCs/>
          <w:color w:val="auto"/>
        </w:rPr>
      </w:pPr>
    </w:p>
    <w:p w14:paraId="7DFE24CD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i/>
          <w:iCs/>
          <w:color w:val="auto"/>
        </w:rPr>
        <w:t xml:space="preserve">3.2. Цели </w:t>
      </w:r>
    </w:p>
    <w:p w14:paraId="19D6D1D9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Радиочестотният спектър е ограничен природен ресурс с ключово значение за развитието на сектора на електронните съобщения, което определя целите на Държавната политика по планиране и разпределение на радиочестотния спектър. </w:t>
      </w:r>
    </w:p>
    <w:p w14:paraId="613D3198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Основна цел на Държавната политика по планиране и разпределение на радиочестотния спектър е създаването на предпоставки за постигане на ефективно и ефикасно използване на честотния ресурс чрез хармонизирано разпределение на радиочестотния спектър за задоволяване на нарастващото търсене за ползване от страна на обществото. </w:t>
      </w:r>
    </w:p>
    <w:p w14:paraId="03A4842A" w14:textId="66F88758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За постигането</w:t>
      </w:r>
      <w:r w:rsidR="004206A9" w:rsidRPr="00950FF0">
        <w:rPr>
          <w:color w:val="auto"/>
        </w:rPr>
        <w:t xml:space="preserve"> </w:t>
      </w:r>
      <w:r w:rsidR="004206A9">
        <w:rPr>
          <w:color w:val="auto"/>
        </w:rPr>
        <w:t xml:space="preserve">ѝ </w:t>
      </w:r>
      <w:r w:rsidRPr="00950FF0">
        <w:rPr>
          <w:color w:val="auto"/>
        </w:rPr>
        <w:t xml:space="preserve">се поставят следните допълнителни цели: </w:t>
      </w:r>
    </w:p>
    <w:p w14:paraId="596F00F8" w14:textId="2A840F7C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- хармонизиране на използването на радиочестотния спектър с решенията и препоръките на Европейската комисия</w:t>
      </w:r>
      <w:r w:rsidR="00D2600E">
        <w:rPr>
          <w:color w:val="auto"/>
        </w:rPr>
        <w:t xml:space="preserve"> (ЕК)</w:t>
      </w:r>
      <w:r w:rsidRPr="00950FF0">
        <w:rPr>
          <w:color w:val="auto"/>
        </w:rPr>
        <w:t xml:space="preserve">, Европейския парламент и Съвета и други актове на ЕС; </w:t>
      </w:r>
    </w:p>
    <w:p w14:paraId="12850F66" w14:textId="43D4CAD4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хармонизиране на използването на радиочестотния спектър с решенията и препоръките на ЕСС; </w:t>
      </w:r>
    </w:p>
    <w:p w14:paraId="15AC85B6" w14:textId="7AE27909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хармонизиране на разпределението и използването на радиочестотния спектър с Европейската таблица за разпределение на радиочестотния спектър (ERC </w:t>
      </w:r>
      <w:proofErr w:type="spellStart"/>
      <w:r w:rsidRPr="00950FF0">
        <w:rPr>
          <w:color w:val="auto"/>
        </w:rPr>
        <w:t>Report</w:t>
      </w:r>
      <w:proofErr w:type="spellEnd"/>
      <w:r w:rsidRPr="00950FF0">
        <w:rPr>
          <w:color w:val="auto"/>
        </w:rPr>
        <w:t xml:space="preserve"> 25); таблицата за разпределение на радиочестотния спектър в </w:t>
      </w:r>
      <w:proofErr w:type="spellStart"/>
      <w:r w:rsidRPr="00950FF0">
        <w:rPr>
          <w:color w:val="auto"/>
        </w:rPr>
        <w:t>Радиорегламента</w:t>
      </w:r>
      <w:proofErr w:type="spellEnd"/>
      <w:r w:rsidRPr="00950FF0">
        <w:rPr>
          <w:color w:val="auto"/>
        </w:rPr>
        <w:t xml:space="preserve"> на МСД и Съвместното </w:t>
      </w:r>
      <w:r w:rsidR="00434834" w:rsidRPr="00434834">
        <w:rPr>
          <w:color w:val="auto"/>
        </w:rPr>
        <w:t xml:space="preserve">гражданско-военно </w:t>
      </w:r>
      <w:r w:rsidRPr="00950FF0">
        <w:rPr>
          <w:color w:val="auto"/>
        </w:rPr>
        <w:t xml:space="preserve">споразумение на НАТО за честотите (NJFA – NATO </w:t>
      </w:r>
      <w:proofErr w:type="spellStart"/>
      <w:r w:rsidRPr="00950FF0">
        <w:rPr>
          <w:color w:val="auto"/>
        </w:rPr>
        <w:t>Joint</w:t>
      </w:r>
      <w:proofErr w:type="spellEnd"/>
      <w:r w:rsidRPr="00950FF0">
        <w:rPr>
          <w:color w:val="auto"/>
        </w:rPr>
        <w:t xml:space="preserve"> </w:t>
      </w:r>
      <w:proofErr w:type="spellStart"/>
      <w:r w:rsidRPr="00950FF0">
        <w:rPr>
          <w:color w:val="auto"/>
        </w:rPr>
        <w:t>Civil</w:t>
      </w:r>
      <w:proofErr w:type="spellEnd"/>
      <w:r w:rsidRPr="00950FF0">
        <w:rPr>
          <w:color w:val="auto"/>
        </w:rPr>
        <w:t>/</w:t>
      </w:r>
      <w:proofErr w:type="spellStart"/>
      <w:r w:rsidRPr="00950FF0">
        <w:rPr>
          <w:color w:val="auto"/>
        </w:rPr>
        <w:t>Military</w:t>
      </w:r>
      <w:proofErr w:type="spellEnd"/>
      <w:r w:rsidRPr="00950FF0">
        <w:rPr>
          <w:color w:val="auto"/>
        </w:rPr>
        <w:t xml:space="preserve"> </w:t>
      </w:r>
      <w:proofErr w:type="spellStart"/>
      <w:r w:rsidRPr="00950FF0">
        <w:rPr>
          <w:color w:val="auto"/>
        </w:rPr>
        <w:t>Frequency</w:t>
      </w:r>
      <w:proofErr w:type="spellEnd"/>
      <w:r w:rsidRPr="00950FF0">
        <w:rPr>
          <w:color w:val="auto"/>
        </w:rPr>
        <w:t xml:space="preserve"> </w:t>
      </w:r>
      <w:proofErr w:type="spellStart"/>
      <w:r w:rsidRPr="00950FF0">
        <w:rPr>
          <w:color w:val="auto"/>
        </w:rPr>
        <w:t>Agreement</w:t>
      </w:r>
      <w:proofErr w:type="spellEnd"/>
      <w:r w:rsidRPr="00950FF0">
        <w:rPr>
          <w:color w:val="auto"/>
        </w:rPr>
        <w:t xml:space="preserve">); </w:t>
      </w:r>
    </w:p>
    <w:p w14:paraId="16925FCD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lastRenderedPageBreak/>
        <w:t xml:space="preserve">- своевременно осигуряване на достатъчен и подходящ радиочестотен спектър, отговарящ на търсенето на пазара; </w:t>
      </w:r>
    </w:p>
    <w:p w14:paraId="0871F64C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стимулиране на безжичните широколентови електронни съобщителни услуги чрез освобождаване на достатъчен радиочестотен спектър в ефективни от икономическа гледна точка честотни ленти; </w:t>
      </w:r>
    </w:p>
    <w:p w14:paraId="17026547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насърчаване на иновациите и инвестициите чрез прилагане на способи за повишена гъвкавост при използването на радиочестотния спектър, както и неговото споделено и съвместно използване; </w:t>
      </w:r>
    </w:p>
    <w:p w14:paraId="51F419F3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освобождаване на хармонизиран в ЕС радиочестотен спектър за нови перспективни технологии; </w:t>
      </w:r>
    </w:p>
    <w:p w14:paraId="1C947238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насърчаване на развитието на ефективен конкурентен пазар в съответствие с регулаторната рамка на ЕС за електронните съобщителни мрежи и услуги. </w:t>
      </w:r>
    </w:p>
    <w:p w14:paraId="05EE9A40" w14:textId="77777777" w:rsidR="004C7414" w:rsidRPr="00950FF0" w:rsidRDefault="004C7414" w:rsidP="004C7414">
      <w:pPr>
        <w:pStyle w:val="Default"/>
        <w:jc w:val="both"/>
        <w:rPr>
          <w:i/>
          <w:iCs/>
          <w:color w:val="auto"/>
        </w:rPr>
      </w:pPr>
    </w:p>
    <w:p w14:paraId="2DA03CCD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i/>
          <w:iCs/>
          <w:color w:val="auto"/>
        </w:rPr>
        <w:t xml:space="preserve">3.3. Приоритети </w:t>
      </w:r>
    </w:p>
    <w:p w14:paraId="77495D1C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Държавните приоритети при планиране и разпределение на радиочестотния спектър са свързани със създаване на условия за хармонизирано използване на честотния ресурс. В изпълнение на целите на настоящата държавна политиката през следващите години се определят следните основни приоритети: </w:t>
      </w:r>
    </w:p>
    <w:p w14:paraId="5485F6CD" w14:textId="676D1734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- осигуряване на радиочестотен ресурс за изпълнение на решенията на Европейската Комисия</w:t>
      </w:r>
      <w:r w:rsidR="006F1820">
        <w:rPr>
          <w:color w:val="auto"/>
        </w:rPr>
        <w:t>,</w:t>
      </w:r>
      <w:r w:rsidRPr="00950FF0">
        <w:rPr>
          <w:color w:val="auto"/>
        </w:rPr>
        <w:t xml:space="preserve"> Европейския парламент и Съвета относно хармонизираното използване на радиочестотния спектър; </w:t>
      </w:r>
    </w:p>
    <w:p w14:paraId="325A0B96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съблюдаване на политиката на ЕС в областта на радиочестотния спектър с оглед развитие на европейския единен цифров пазар. В тази връзка ще се извършва редовен преглед, както на действащите в Европейския съюз, така и на националните стратегически документи, законови и подзаконови нормативни актове в областта на планирането и разпределението на радиочестотния спектър; </w:t>
      </w:r>
    </w:p>
    <w:p w14:paraId="437B4FA9" w14:textId="5575F3AB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привеждане на националните документи по планирането и разпределението на радиочестотния спектър в съответствие с актовете на последната Световна конференция по радиосъобщения и решенията и препоръките на </w:t>
      </w:r>
      <w:r w:rsidR="0034395D" w:rsidRPr="0034395D">
        <w:rPr>
          <w:color w:val="auto"/>
        </w:rPr>
        <w:t>ЕСС</w:t>
      </w:r>
      <w:r w:rsidRPr="00950FF0">
        <w:rPr>
          <w:color w:val="auto"/>
        </w:rPr>
        <w:t xml:space="preserve">; </w:t>
      </w:r>
    </w:p>
    <w:p w14:paraId="6CABDBE3" w14:textId="0865DC73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- подготовка на Република България за участие в Световна конференция по радиосъобщения през 20</w:t>
      </w:r>
      <w:r w:rsidR="00BD4318" w:rsidRPr="00950FF0">
        <w:rPr>
          <w:color w:val="auto"/>
        </w:rPr>
        <w:t>23</w:t>
      </w:r>
      <w:r w:rsidRPr="00950FF0">
        <w:rPr>
          <w:color w:val="auto"/>
        </w:rPr>
        <w:t xml:space="preserve"> г.</w:t>
      </w:r>
      <w:r w:rsidR="00314E0E">
        <w:rPr>
          <w:color w:val="auto"/>
        </w:rPr>
        <w:t xml:space="preserve"> (</w:t>
      </w:r>
      <w:r w:rsidR="00314E0E">
        <w:rPr>
          <w:color w:val="auto"/>
          <w:lang w:val="en-US"/>
        </w:rPr>
        <w:t>WRC-23</w:t>
      </w:r>
      <w:r w:rsidR="00314E0E">
        <w:rPr>
          <w:color w:val="auto"/>
        </w:rPr>
        <w:t>)</w:t>
      </w:r>
      <w:r w:rsidRPr="00950FF0">
        <w:rPr>
          <w:color w:val="auto"/>
        </w:rPr>
        <w:t xml:space="preserve">; </w:t>
      </w:r>
    </w:p>
    <w:p w14:paraId="181F76F9" w14:textId="180E86B9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провеждането на целенасочени действия за създаване на условия за </w:t>
      </w:r>
      <w:r w:rsidR="00BD4318" w:rsidRPr="00950FF0">
        <w:rPr>
          <w:color w:val="auto"/>
        </w:rPr>
        <w:t xml:space="preserve">пълно използване за мобилни електронни съобщителни услуги </w:t>
      </w:r>
      <w:r w:rsidRPr="00950FF0">
        <w:rPr>
          <w:color w:val="auto"/>
        </w:rPr>
        <w:t xml:space="preserve">на </w:t>
      </w:r>
      <w:r w:rsidR="00BD4318" w:rsidRPr="00950FF0">
        <w:rPr>
          <w:color w:val="auto"/>
        </w:rPr>
        <w:t>обхвати 700</w:t>
      </w:r>
      <w:r w:rsidRPr="00950FF0">
        <w:rPr>
          <w:color w:val="auto"/>
        </w:rPr>
        <w:t xml:space="preserve"> </w:t>
      </w:r>
      <w:proofErr w:type="spellStart"/>
      <w:r w:rsidRPr="00950FF0">
        <w:rPr>
          <w:color w:val="auto"/>
        </w:rPr>
        <w:t>MHz</w:t>
      </w:r>
      <w:proofErr w:type="spellEnd"/>
      <w:r w:rsidRPr="00950FF0">
        <w:rPr>
          <w:color w:val="auto"/>
        </w:rPr>
        <w:t xml:space="preserve"> </w:t>
      </w:r>
      <w:r w:rsidR="00BE6BEF" w:rsidRPr="00DA7F83">
        <w:rPr>
          <w:color w:val="auto"/>
        </w:rPr>
        <w:t xml:space="preserve">(радиочестотна лента 694-790 </w:t>
      </w:r>
      <w:proofErr w:type="spellStart"/>
      <w:r w:rsidR="00BE6BEF" w:rsidRPr="00DA7F83">
        <w:rPr>
          <w:color w:val="auto"/>
        </w:rPr>
        <w:t>MHz</w:t>
      </w:r>
      <w:proofErr w:type="spellEnd"/>
      <w:r w:rsidR="00BE6BEF" w:rsidRPr="00DA7F83">
        <w:rPr>
          <w:color w:val="auto"/>
        </w:rPr>
        <w:t>)</w:t>
      </w:r>
      <w:r w:rsidR="00BE6BEF">
        <w:rPr>
          <w:color w:val="auto"/>
        </w:rPr>
        <w:t xml:space="preserve"> </w:t>
      </w:r>
      <w:r w:rsidRPr="00950FF0">
        <w:rPr>
          <w:color w:val="auto"/>
        </w:rPr>
        <w:t xml:space="preserve">и </w:t>
      </w:r>
      <w:r w:rsidR="00BD4318" w:rsidRPr="00950FF0">
        <w:rPr>
          <w:color w:val="auto"/>
        </w:rPr>
        <w:t>800</w:t>
      </w:r>
      <w:r w:rsidRPr="00950FF0">
        <w:rPr>
          <w:color w:val="auto"/>
        </w:rPr>
        <w:t xml:space="preserve"> </w:t>
      </w:r>
      <w:proofErr w:type="spellStart"/>
      <w:r w:rsidRPr="00950FF0">
        <w:rPr>
          <w:color w:val="auto"/>
        </w:rPr>
        <w:t>MHz</w:t>
      </w:r>
      <w:proofErr w:type="spellEnd"/>
      <w:r w:rsidR="00BE6BEF">
        <w:rPr>
          <w:color w:val="auto"/>
        </w:rPr>
        <w:t xml:space="preserve"> </w:t>
      </w:r>
      <w:r w:rsidR="00BE6BEF" w:rsidRPr="00DA7F83">
        <w:rPr>
          <w:color w:val="auto"/>
        </w:rPr>
        <w:t xml:space="preserve">(радиочестотна лента </w:t>
      </w:r>
      <w:r w:rsidR="00BE6BEF" w:rsidRPr="00BE6BEF">
        <w:rPr>
          <w:color w:val="auto"/>
        </w:rPr>
        <w:t xml:space="preserve">790-862 </w:t>
      </w:r>
      <w:proofErr w:type="spellStart"/>
      <w:r w:rsidR="00BE6BEF" w:rsidRPr="00BE6BEF">
        <w:rPr>
          <w:color w:val="auto"/>
        </w:rPr>
        <w:t>MHz</w:t>
      </w:r>
      <w:proofErr w:type="spellEnd"/>
      <w:r w:rsidR="00BE6BEF" w:rsidRPr="00DA7F83">
        <w:rPr>
          <w:color w:val="auto"/>
        </w:rPr>
        <w:t>)</w:t>
      </w:r>
      <w:r w:rsidRPr="00950FF0">
        <w:rPr>
          <w:color w:val="auto"/>
        </w:rPr>
        <w:t xml:space="preserve">; </w:t>
      </w:r>
    </w:p>
    <w:p w14:paraId="0A23EA54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- планиране и разпределение на радиочестотния спектър в съответствие с политиката в областта на радиочестотния спектър на ЕС и приеманите актове от МСД и СЕРТ. </w:t>
      </w:r>
    </w:p>
    <w:p w14:paraId="1EE15104" w14:textId="77777777" w:rsidR="004C7414" w:rsidRPr="00950FF0" w:rsidRDefault="004C7414" w:rsidP="004C7414">
      <w:pPr>
        <w:pStyle w:val="Default"/>
        <w:jc w:val="both"/>
        <w:rPr>
          <w:b/>
          <w:bCs/>
          <w:color w:val="auto"/>
        </w:rPr>
      </w:pPr>
    </w:p>
    <w:p w14:paraId="44EDB848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b/>
          <w:bCs/>
          <w:color w:val="auto"/>
        </w:rPr>
        <w:t xml:space="preserve">4. Основни насоки на дейността по планиране и разпределение на радиочестотния спектър </w:t>
      </w:r>
    </w:p>
    <w:p w14:paraId="6EC373FA" w14:textId="2911B9FE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Дейността по планиране и разпределение на радиочестотния спектър ще продължи да се извършва в съответствие със световните тенденции, отразени в документите на МСД, СЕРТ и актовете на </w:t>
      </w:r>
      <w:r w:rsidR="00E958E4">
        <w:rPr>
          <w:color w:val="auto"/>
        </w:rPr>
        <w:t>ЕС</w:t>
      </w:r>
      <w:r w:rsidRPr="00950FF0">
        <w:rPr>
          <w:color w:val="auto"/>
        </w:rPr>
        <w:t xml:space="preserve"> в областта на електронните съобщения. Основните насоки се определят от изискването за хармонизирано използване на радиочестотния спектър за мобилни комуникации, за мобилен широколентов достъп, за радиоразпръскване и други съобщителни услуги, отговарящи на търсенето на пазара и международните разпределения. </w:t>
      </w:r>
    </w:p>
    <w:p w14:paraId="5B452525" w14:textId="7F5EDB68" w:rsidR="007A2BEE" w:rsidRPr="00950FF0" w:rsidRDefault="004C7414" w:rsidP="007A2BEE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Важно влияние върху дейността по планиране и разпределение на радиочестотния спектър имат решенията на Световната конференция по радиосъобщения (WRC-</w:t>
      </w:r>
      <w:r w:rsidR="00BD4318" w:rsidRPr="00950FF0">
        <w:rPr>
          <w:color w:val="auto"/>
        </w:rPr>
        <w:t>19</w:t>
      </w:r>
      <w:r w:rsidRPr="00950FF0">
        <w:rPr>
          <w:color w:val="auto"/>
        </w:rPr>
        <w:t>)</w:t>
      </w:r>
      <w:r w:rsidR="007A2BEE" w:rsidRPr="00950FF0">
        <w:rPr>
          <w:color w:val="auto"/>
        </w:rPr>
        <w:t xml:space="preserve">. По време на конференцията акцентът бе поставен върху определянето на допълнителни </w:t>
      </w:r>
      <w:r w:rsidR="007A2BEE" w:rsidRPr="00950FF0">
        <w:rPr>
          <w:color w:val="auto"/>
        </w:rPr>
        <w:lastRenderedPageBreak/>
        <w:t>радиочестотни ленти, които да осигурят по-нататъшното развитие на мобилните мрежи (IMT</w:t>
      </w:r>
      <w:r w:rsidR="006F1820">
        <w:rPr>
          <w:color w:val="auto"/>
          <w:lang w:val="en-US"/>
        </w:rPr>
        <w:t xml:space="preserve"> – International Mobile </w:t>
      </w:r>
      <w:r w:rsidR="00D40201">
        <w:rPr>
          <w:color w:val="auto"/>
          <w:lang w:val="en-US"/>
        </w:rPr>
        <w:t>Telecommunications</w:t>
      </w:r>
      <w:r w:rsidR="007A2BEE" w:rsidRPr="00950FF0">
        <w:rPr>
          <w:color w:val="auto"/>
        </w:rPr>
        <w:t xml:space="preserve">) от пето поколение (5G). По време на WRC-19 за IMT е определен общо 17,25 </w:t>
      </w:r>
      <w:proofErr w:type="spellStart"/>
      <w:r w:rsidR="007A2BEE" w:rsidRPr="00950FF0">
        <w:rPr>
          <w:color w:val="auto"/>
        </w:rPr>
        <w:t>GHz</w:t>
      </w:r>
      <w:proofErr w:type="spellEnd"/>
      <w:r w:rsidR="007A2BEE" w:rsidRPr="00950FF0">
        <w:rPr>
          <w:color w:val="auto"/>
        </w:rPr>
        <w:t xml:space="preserve"> спектър. От този спектър 14,75 </w:t>
      </w:r>
      <w:proofErr w:type="spellStart"/>
      <w:r w:rsidR="007A2BEE" w:rsidRPr="00950FF0">
        <w:rPr>
          <w:color w:val="auto"/>
        </w:rPr>
        <w:t>GHz</w:t>
      </w:r>
      <w:proofErr w:type="spellEnd"/>
      <w:r w:rsidR="007A2BEE" w:rsidRPr="00950FF0">
        <w:rPr>
          <w:color w:val="auto"/>
        </w:rPr>
        <w:t xml:space="preserve"> е хармонизиран в световен мащаб, достигайки 85% от глобалната хармонизация.</w:t>
      </w:r>
    </w:p>
    <w:p w14:paraId="06AEE8DE" w14:textId="3C1D3F4C" w:rsidR="007A2BEE" w:rsidRPr="00950FF0" w:rsidRDefault="00E958E4" w:rsidP="007A2BEE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Радиочестот</w:t>
      </w:r>
      <w:r>
        <w:rPr>
          <w:color w:val="auto"/>
        </w:rPr>
        <w:t>н</w:t>
      </w:r>
      <w:r w:rsidRPr="00950FF0">
        <w:rPr>
          <w:color w:val="auto"/>
        </w:rPr>
        <w:t xml:space="preserve">и </w:t>
      </w:r>
      <w:r w:rsidR="007A2BEE" w:rsidRPr="00950FF0">
        <w:rPr>
          <w:color w:val="auto"/>
        </w:rPr>
        <w:t xml:space="preserve">ленти 24.25-27.5 </w:t>
      </w:r>
      <w:proofErr w:type="spellStart"/>
      <w:r w:rsidR="007A2BEE" w:rsidRPr="00950FF0">
        <w:rPr>
          <w:color w:val="auto"/>
        </w:rPr>
        <w:t>GHz</w:t>
      </w:r>
      <w:proofErr w:type="spellEnd"/>
      <w:r w:rsidR="007A2BEE" w:rsidRPr="00950FF0">
        <w:rPr>
          <w:color w:val="auto"/>
        </w:rPr>
        <w:t xml:space="preserve">, 37-43.5 </w:t>
      </w:r>
      <w:proofErr w:type="spellStart"/>
      <w:r w:rsidR="007A2BEE" w:rsidRPr="00950FF0">
        <w:rPr>
          <w:color w:val="auto"/>
        </w:rPr>
        <w:t>GHz</w:t>
      </w:r>
      <w:proofErr w:type="spellEnd"/>
      <w:r w:rsidR="007A2BEE" w:rsidRPr="00950FF0">
        <w:rPr>
          <w:color w:val="auto"/>
        </w:rPr>
        <w:t xml:space="preserve">, 45.5-47 </w:t>
      </w:r>
      <w:proofErr w:type="spellStart"/>
      <w:r w:rsidR="007A2BEE" w:rsidRPr="00950FF0">
        <w:rPr>
          <w:color w:val="auto"/>
        </w:rPr>
        <w:t>GHz</w:t>
      </w:r>
      <w:proofErr w:type="spellEnd"/>
      <w:r w:rsidR="007A2BEE" w:rsidRPr="00950FF0">
        <w:rPr>
          <w:color w:val="auto"/>
        </w:rPr>
        <w:t xml:space="preserve">, 47.2-48.2 и 66-71 </w:t>
      </w:r>
      <w:proofErr w:type="spellStart"/>
      <w:r w:rsidR="007A2BEE" w:rsidRPr="00950FF0">
        <w:rPr>
          <w:color w:val="auto"/>
        </w:rPr>
        <w:t>GHz</w:t>
      </w:r>
      <w:proofErr w:type="spellEnd"/>
      <w:r>
        <w:rPr>
          <w:color w:val="auto"/>
        </w:rPr>
        <w:t xml:space="preserve"> са предназначени</w:t>
      </w:r>
      <w:r w:rsidR="007A2BEE" w:rsidRPr="00950FF0">
        <w:rPr>
          <w:color w:val="auto"/>
        </w:rPr>
        <w:t xml:space="preserve"> за 5G мрежи, с което се гарантират изграждането на мрежови комуникационни среди за по-бърз пренос на огромно количество данни, надеждно свързване на голям брой устройства и обработка на голям обеми данни с минимално закъснение. Това е основа за подобряване свързаността на хората, широко прилагане на Интернет на нещата (</w:t>
      </w:r>
      <w:proofErr w:type="spellStart"/>
      <w:r w:rsidR="007A2BEE" w:rsidRPr="00950FF0">
        <w:rPr>
          <w:color w:val="auto"/>
        </w:rPr>
        <w:t>IoT</w:t>
      </w:r>
      <w:proofErr w:type="spellEnd"/>
      <w:r w:rsidR="00D40201">
        <w:rPr>
          <w:color w:val="auto"/>
          <w:lang w:val="en-US"/>
        </w:rPr>
        <w:t xml:space="preserve"> – Internet of Things</w:t>
      </w:r>
      <w:r w:rsidR="007A2BEE" w:rsidRPr="00950FF0">
        <w:rPr>
          <w:color w:val="auto"/>
        </w:rPr>
        <w:t xml:space="preserve">), използване на приложения в транспортни системи и “умни“ градове. Прилагането </w:t>
      </w:r>
      <w:r>
        <w:rPr>
          <w:color w:val="auto"/>
        </w:rPr>
        <w:t xml:space="preserve">на </w:t>
      </w:r>
      <w:r w:rsidR="007A2BEE" w:rsidRPr="00950FF0">
        <w:rPr>
          <w:color w:val="auto"/>
        </w:rPr>
        <w:t xml:space="preserve">5G технологиите в следващите години ще решат предизвикателствата пред 3G и 4G мрежите за поддържане на приложения за интелигентни домове и сгради, умни градове, 3D видео, работа в облачни технологии, отдалечени медицински услуги, виртуална и разширена реалност и масивна комуникация между машини и машини за автоматизация на индустрията. </w:t>
      </w:r>
    </w:p>
    <w:p w14:paraId="7F2839C0" w14:textId="3D7D9C2A" w:rsidR="007A2BEE" w:rsidRPr="00950FF0" w:rsidRDefault="007A2BEE" w:rsidP="007A2BEE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От своя страна</w:t>
      </w:r>
      <w:r w:rsidR="00E958E4">
        <w:rPr>
          <w:color w:val="auto"/>
        </w:rPr>
        <w:t>,</w:t>
      </w:r>
      <w:r w:rsidRPr="00950FF0">
        <w:rPr>
          <w:color w:val="auto"/>
        </w:rPr>
        <w:t xml:space="preserve"> за да гарантира изпълнението на </w:t>
      </w:r>
      <w:r w:rsidR="00F44376" w:rsidRPr="00950FF0">
        <w:rPr>
          <w:color w:val="auto"/>
        </w:rPr>
        <w:t xml:space="preserve">инициативите и политиките за цифровото бъдеще на Европа като осигуряване на </w:t>
      </w:r>
      <w:proofErr w:type="spellStart"/>
      <w:r w:rsidR="00F44376" w:rsidRPr="00950FF0">
        <w:rPr>
          <w:color w:val="auto"/>
        </w:rPr>
        <w:t>гигабитово</w:t>
      </w:r>
      <w:proofErr w:type="spellEnd"/>
      <w:r w:rsidR="00F44376" w:rsidRPr="00950FF0">
        <w:rPr>
          <w:color w:val="auto"/>
        </w:rPr>
        <w:t xml:space="preserve"> общество, Зелената сделка, осигуряване бързо внедряване на високоскоростни 5</w:t>
      </w:r>
      <w:r w:rsidR="00F44376" w:rsidRPr="00950FF0">
        <w:rPr>
          <w:color w:val="auto"/>
          <w:lang w:val="en-US"/>
        </w:rPr>
        <w:t xml:space="preserve">G </w:t>
      </w:r>
      <w:r w:rsidR="00F44376" w:rsidRPr="00950FF0">
        <w:rPr>
          <w:color w:val="auto"/>
        </w:rPr>
        <w:t>и бъдещите 6</w:t>
      </w:r>
      <w:r w:rsidR="00F44376" w:rsidRPr="00950FF0">
        <w:rPr>
          <w:color w:val="auto"/>
          <w:lang w:val="en-US"/>
        </w:rPr>
        <w:t>G</w:t>
      </w:r>
      <w:r w:rsidR="00F44376" w:rsidRPr="00950FF0">
        <w:rPr>
          <w:color w:val="auto"/>
        </w:rPr>
        <w:t xml:space="preserve"> мрежи, транспортни комуникации, аудио-визуални медии и др., </w:t>
      </w:r>
      <w:r w:rsidR="00F44376" w:rsidRPr="00950FF0">
        <w:rPr>
          <w:color w:val="auto"/>
          <w:lang w:val="en-US"/>
        </w:rPr>
        <w:t>RSPG</w:t>
      </w:r>
      <w:r w:rsidR="00F44376" w:rsidRPr="00950FF0">
        <w:rPr>
          <w:color w:val="auto"/>
        </w:rPr>
        <w:t xml:space="preserve"> счита, че </w:t>
      </w:r>
      <w:r w:rsidR="009050B9">
        <w:rPr>
          <w:color w:val="auto"/>
        </w:rPr>
        <w:t xml:space="preserve">в </w:t>
      </w:r>
      <w:r w:rsidR="00F44376" w:rsidRPr="00950FF0">
        <w:rPr>
          <w:color w:val="auto"/>
        </w:rPr>
        <w:t xml:space="preserve">следващите години </w:t>
      </w:r>
      <w:r w:rsidR="00E958E4">
        <w:rPr>
          <w:color w:val="auto"/>
        </w:rPr>
        <w:t>е необходимо</w:t>
      </w:r>
      <w:r w:rsidR="00E958E4" w:rsidRPr="00950FF0">
        <w:rPr>
          <w:color w:val="auto"/>
        </w:rPr>
        <w:t xml:space="preserve"> </w:t>
      </w:r>
      <w:r w:rsidR="00F44376" w:rsidRPr="00950FF0">
        <w:rPr>
          <w:color w:val="auto"/>
        </w:rPr>
        <w:t xml:space="preserve">да се осигури поне 12 </w:t>
      </w:r>
      <w:proofErr w:type="spellStart"/>
      <w:r w:rsidR="00F44376" w:rsidRPr="00950FF0">
        <w:rPr>
          <w:color w:val="auto"/>
        </w:rPr>
        <w:t>GHz</w:t>
      </w:r>
      <w:proofErr w:type="spellEnd"/>
      <w:r w:rsidR="00F44376" w:rsidRPr="00950FF0">
        <w:rPr>
          <w:color w:val="auto"/>
        </w:rPr>
        <w:t xml:space="preserve"> спектър под 100 </w:t>
      </w:r>
      <w:proofErr w:type="spellStart"/>
      <w:r w:rsidR="00F44376" w:rsidRPr="00950FF0">
        <w:rPr>
          <w:color w:val="auto"/>
        </w:rPr>
        <w:t>GHz</w:t>
      </w:r>
      <w:proofErr w:type="spellEnd"/>
      <w:r w:rsidR="00F44376" w:rsidRPr="00950FF0">
        <w:rPr>
          <w:color w:val="auto"/>
        </w:rPr>
        <w:t>, хармонизиран в ЕС, за насърчаване на иновативни безжични услуги, включително мобилни и безжични системи за достъп от следващо поколение.</w:t>
      </w:r>
    </w:p>
    <w:p w14:paraId="453C884A" w14:textId="2AAA0792" w:rsidR="007A2BEE" w:rsidRPr="00950FF0" w:rsidRDefault="001F459E" w:rsidP="007A2BEE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В България се работи за предоставяне на операторите на радиочестотните ленти, определени за 5</w:t>
      </w:r>
      <w:r w:rsidRPr="00950FF0">
        <w:rPr>
          <w:color w:val="auto"/>
          <w:lang w:val="en-US"/>
        </w:rPr>
        <w:t>G</w:t>
      </w:r>
      <w:r w:rsidRPr="00950FF0">
        <w:rPr>
          <w:color w:val="auto"/>
        </w:rPr>
        <w:t xml:space="preserve"> в обхвати 700 </w:t>
      </w:r>
      <w:proofErr w:type="spellStart"/>
      <w:r w:rsidRPr="00950FF0">
        <w:rPr>
          <w:color w:val="auto"/>
        </w:rPr>
        <w:t>MHz</w:t>
      </w:r>
      <w:proofErr w:type="spellEnd"/>
      <w:r w:rsidRPr="00950FF0">
        <w:rPr>
          <w:color w:val="auto"/>
        </w:rPr>
        <w:t xml:space="preserve">, 3.6 </w:t>
      </w:r>
      <w:proofErr w:type="spellStart"/>
      <w:r w:rsidRPr="00950FF0">
        <w:rPr>
          <w:color w:val="auto"/>
        </w:rPr>
        <w:t>GHz</w:t>
      </w:r>
      <w:proofErr w:type="spellEnd"/>
      <w:r w:rsidRPr="00950FF0">
        <w:rPr>
          <w:color w:val="auto"/>
        </w:rPr>
        <w:t xml:space="preserve"> </w:t>
      </w:r>
      <w:r w:rsidR="00BE6BEF" w:rsidRPr="00BE6BEF">
        <w:rPr>
          <w:color w:val="auto"/>
        </w:rPr>
        <w:t xml:space="preserve">(радиочестотна лента 3400-3800 </w:t>
      </w:r>
      <w:proofErr w:type="spellStart"/>
      <w:r w:rsidR="00BE6BEF" w:rsidRPr="00BE6BEF">
        <w:rPr>
          <w:color w:val="auto"/>
        </w:rPr>
        <w:t>MHz</w:t>
      </w:r>
      <w:proofErr w:type="spellEnd"/>
      <w:r w:rsidR="00BE6BEF" w:rsidRPr="00BE6BEF">
        <w:rPr>
          <w:color w:val="auto"/>
        </w:rPr>
        <w:t xml:space="preserve">) </w:t>
      </w:r>
      <w:r w:rsidRPr="00950FF0">
        <w:rPr>
          <w:color w:val="auto"/>
        </w:rPr>
        <w:t xml:space="preserve">и </w:t>
      </w:r>
      <w:r w:rsidR="00BE6BEF" w:rsidRPr="00950FF0">
        <w:rPr>
          <w:color w:val="auto"/>
        </w:rPr>
        <w:t xml:space="preserve">26 </w:t>
      </w:r>
      <w:proofErr w:type="spellStart"/>
      <w:r w:rsidR="00BE6BEF" w:rsidRPr="00950FF0">
        <w:rPr>
          <w:color w:val="auto"/>
        </w:rPr>
        <w:t>GHz</w:t>
      </w:r>
      <w:proofErr w:type="spellEnd"/>
      <w:r w:rsidR="00BE6BEF" w:rsidRPr="00950FF0">
        <w:rPr>
          <w:color w:val="auto"/>
        </w:rPr>
        <w:t xml:space="preserve"> (</w:t>
      </w:r>
      <w:r w:rsidRPr="00950FF0">
        <w:rPr>
          <w:color w:val="auto"/>
        </w:rPr>
        <w:t xml:space="preserve">радиочестотна лента 24.25 – 27.5 </w:t>
      </w:r>
      <w:proofErr w:type="spellStart"/>
      <w:r w:rsidRPr="00950FF0">
        <w:rPr>
          <w:color w:val="auto"/>
        </w:rPr>
        <w:t>GHz</w:t>
      </w:r>
      <w:proofErr w:type="spellEnd"/>
      <w:r w:rsidR="00BE6BEF" w:rsidRPr="00950FF0">
        <w:rPr>
          <w:color w:val="auto"/>
        </w:rPr>
        <w:t>)</w:t>
      </w:r>
      <w:r w:rsidRPr="00950FF0">
        <w:rPr>
          <w:color w:val="auto"/>
        </w:rPr>
        <w:t>.</w:t>
      </w:r>
    </w:p>
    <w:p w14:paraId="3E455D5E" w14:textId="16DCCE67" w:rsidR="001F459E" w:rsidRPr="00950FF0" w:rsidRDefault="001F459E" w:rsidP="007A2BEE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В обхват 3.6 </w:t>
      </w:r>
      <w:proofErr w:type="spellStart"/>
      <w:r w:rsidRPr="00950FF0">
        <w:rPr>
          <w:color w:val="auto"/>
        </w:rPr>
        <w:t>GHz</w:t>
      </w:r>
      <w:proofErr w:type="spellEnd"/>
      <w:r w:rsidRPr="00950FF0">
        <w:rPr>
          <w:color w:val="auto"/>
        </w:rPr>
        <w:t xml:space="preserve"> за граждански нужди е осигурена непрекъсната лента от 370 </w:t>
      </w:r>
      <w:proofErr w:type="spellStart"/>
      <w:r w:rsidRPr="00950FF0">
        <w:rPr>
          <w:color w:val="auto"/>
        </w:rPr>
        <w:t>MHz</w:t>
      </w:r>
      <w:proofErr w:type="spellEnd"/>
      <w:r w:rsidR="00772AB6">
        <w:rPr>
          <w:color w:val="auto"/>
        </w:rPr>
        <w:t xml:space="preserve"> като</w:t>
      </w:r>
      <w:r w:rsidRPr="00950FF0">
        <w:rPr>
          <w:color w:val="auto"/>
        </w:rPr>
        <w:t xml:space="preserve"> </w:t>
      </w:r>
      <w:r w:rsidR="00772AB6" w:rsidRPr="00950FF0">
        <w:rPr>
          <w:color w:val="auto"/>
        </w:rPr>
        <w:t xml:space="preserve">на </w:t>
      </w:r>
      <w:r w:rsidRPr="00950FF0">
        <w:rPr>
          <w:color w:val="auto"/>
        </w:rPr>
        <w:t xml:space="preserve">операторите вече са предоставени три ленти от по 100 </w:t>
      </w:r>
      <w:r w:rsidRPr="00950FF0">
        <w:rPr>
          <w:color w:val="auto"/>
          <w:lang w:val="en-US"/>
        </w:rPr>
        <w:t>MHz</w:t>
      </w:r>
      <w:r w:rsidRPr="00950FF0">
        <w:rPr>
          <w:color w:val="auto"/>
        </w:rPr>
        <w:t>.</w:t>
      </w:r>
    </w:p>
    <w:p w14:paraId="061BBADD" w14:textId="58B891CA" w:rsidR="001F459E" w:rsidRPr="00950FF0" w:rsidRDefault="001F459E" w:rsidP="007A2BEE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В обхват 26 </w:t>
      </w:r>
      <w:proofErr w:type="spellStart"/>
      <w:r w:rsidRPr="00950FF0">
        <w:rPr>
          <w:color w:val="auto"/>
        </w:rPr>
        <w:t>GHz</w:t>
      </w:r>
      <w:proofErr w:type="spellEnd"/>
      <w:r w:rsidRPr="00950FF0">
        <w:rPr>
          <w:color w:val="auto"/>
        </w:rPr>
        <w:t xml:space="preserve"> са осигурени общо 2.078 </w:t>
      </w:r>
      <w:proofErr w:type="spellStart"/>
      <w:r w:rsidRPr="00950FF0">
        <w:rPr>
          <w:color w:val="auto"/>
        </w:rPr>
        <w:t>GHz</w:t>
      </w:r>
      <w:proofErr w:type="spellEnd"/>
      <w:r w:rsidR="00772AB6">
        <w:rPr>
          <w:color w:val="auto"/>
        </w:rPr>
        <w:t xml:space="preserve"> прекъснат радиочестотен спектър</w:t>
      </w:r>
      <w:r w:rsidRPr="00950FF0">
        <w:rPr>
          <w:color w:val="auto"/>
        </w:rPr>
        <w:t>,</w:t>
      </w:r>
      <w:r w:rsidR="003213D6">
        <w:rPr>
          <w:color w:val="auto"/>
        </w:rPr>
        <w:t xml:space="preserve"> който може да се предоставя за граждански мрежи,</w:t>
      </w:r>
      <w:r w:rsidRPr="00950FF0">
        <w:rPr>
          <w:color w:val="auto"/>
        </w:rPr>
        <w:t xml:space="preserve"> </w:t>
      </w:r>
      <w:r w:rsidR="003213D6">
        <w:rPr>
          <w:color w:val="auto"/>
        </w:rPr>
        <w:t xml:space="preserve">както и 500 </w:t>
      </w:r>
      <w:r w:rsidR="003213D6">
        <w:rPr>
          <w:color w:val="auto"/>
          <w:lang w:val="en-US"/>
        </w:rPr>
        <w:t>MHz</w:t>
      </w:r>
      <w:r w:rsidR="003213D6">
        <w:rPr>
          <w:color w:val="auto"/>
        </w:rPr>
        <w:t>, който да се ползва съвместно със съществуващите мрежи на национална сигурност</w:t>
      </w:r>
      <w:r w:rsidRPr="00950FF0">
        <w:rPr>
          <w:color w:val="auto"/>
        </w:rPr>
        <w:t>.</w:t>
      </w:r>
    </w:p>
    <w:p w14:paraId="70DC7059" w14:textId="71B87A33" w:rsidR="001F459E" w:rsidRPr="00950FF0" w:rsidRDefault="001F459E" w:rsidP="007A2BEE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В обхват 700 </w:t>
      </w:r>
      <w:proofErr w:type="spellStart"/>
      <w:r w:rsidRPr="00950FF0">
        <w:rPr>
          <w:color w:val="auto"/>
        </w:rPr>
        <w:t>MHz</w:t>
      </w:r>
      <w:proofErr w:type="spellEnd"/>
      <w:r w:rsidRPr="00950FF0">
        <w:rPr>
          <w:color w:val="auto"/>
        </w:rPr>
        <w:t xml:space="preserve"> са осигурени </w:t>
      </w:r>
      <w:r w:rsidRPr="0095442C">
        <w:rPr>
          <w:color w:val="auto"/>
        </w:rPr>
        <w:t>четири</w:t>
      </w:r>
      <w:r w:rsidRPr="00950FF0">
        <w:rPr>
          <w:color w:val="auto"/>
        </w:rPr>
        <w:t xml:space="preserve"> дуплексни ленти от по 5 </w:t>
      </w:r>
      <w:proofErr w:type="spellStart"/>
      <w:r w:rsidRPr="00950FF0">
        <w:rPr>
          <w:color w:val="auto"/>
        </w:rPr>
        <w:t>MHz</w:t>
      </w:r>
      <w:proofErr w:type="spellEnd"/>
      <w:r w:rsidRPr="00950FF0">
        <w:rPr>
          <w:color w:val="auto"/>
        </w:rPr>
        <w:t xml:space="preserve">, общо </w:t>
      </w:r>
      <w:r w:rsidR="00B6457E" w:rsidRPr="00950FF0">
        <w:rPr>
          <w:color w:val="auto"/>
        </w:rPr>
        <w:t xml:space="preserve">40 </w:t>
      </w:r>
      <w:proofErr w:type="spellStart"/>
      <w:r w:rsidR="00B6457E" w:rsidRPr="00950FF0">
        <w:rPr>
          <w:color w:val="auto"/>
        </w:rPr>
        <w:t>MHz</w:t>
      </w:r>
      <w:proofErr w:type="spellEnd"/>
      <w:r w:rsidR="00B6457E" w:rsidRPr="00950FF0">
        <w:rPr>
          <w:color w:val="auto"/>
        </w:rPr>
        <w:t xml:space="preserve">, които се определят като недостатъчни и икономически неизгодни от операторите на мобилни мрежи. В следващите години е необходимо да продължи работата по пълно освобождаване на обхват 700 </w:t>
      </w:r>
      <w:proofErr w:type="spellStart"/>
      <w:r w:rsidR="00B6457E" w:rsidRPr="00950FF0">
        <w:rPr>
          <w:color w:val="auto"/>
        </w:rPr>
        <w:t>MHz</w:t>
      </w:r>
      <w:proofErr w:type="spellEnd"/>
      <w:r w:rsidR="00B6457E" w:rsidRPr="00950FF0">
        <w:rPr>
          <w:color w:val="auto"/>
        </w:rPr>
        <w:t xml:space="preserve"> и предоставяне за ползване от мобилни електронни съобщителни мрежи.</w:t>
      </w:r>
    </w:p>
    <w:p w14:paraId="53CEEBC9" w14:textId="233BA205" w:rsidR="001F459E" w:rsidRPr="00950FF0" w:rsidRDefault="00B6457E" w:rsidP="007A2BEE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В изпълнение на Актуализирана политика в областта на електронните съобщения</w:t>
      </w:r>
      <w:r w:rsidR="00DE646E">
        <w:rPr>
          <w:color w:val="auto"/>
        </w:rPr>
        <w:t xml:space="preserve"> </w:t>
      </w:r>
      <w:r w:rsidRPr="00950FF0">
        <w:rPr>
          <w:color w:val="auto"/>
        </w:rPr>
        <w:t xml:space="preserve"> </w:t>
      </w:r>
      <w:r w:rsidR="00DE646E">
        <w:rPr>
          <w:color w:val="auto"/>
        </w:rPr>
        <w:t xml:space="preserve"> </w:t>
      </w:r>
      <w:r w:rsidRPr="00950FF0">
        <w:rPr>
          <w:color w:val="auto"/>
        </w:rPr>
        <w:t>следва да продължи работата по бъдещето предоставяне за ползване на определените радиочестотни ленти</w:t>
      </w:r>
      <w:r w:rsidRPr="00950FF0">
        <w:t xml:space="preserve"> за постигане на </w:t>
      </w:r>
      <w:r w:rsidRPr="00950FF0">
        <w:rPr>
          <w:color w:val="auto"/>
        </w:rPr>
        <w:t xml:space="preserve">максимална полза за потребителите и насърчаване на конкуренцията, чрез предоставяне на </w:t>
      </w:r>
      <w:r w:rsidR="0094056B" w:rsidRPr="00950FF0">
        <w:rPr>
          <w:color w:val="auto"/>
        </w:rPr>
        <w:t>иновативни безжични услуги, развитие на спътниковите комуникации, наземното цифрово телевизионно радиоразпръскване, насърчаване внедряването на наземно цифрово радиоразпръскване на радиосигнали, все по-широко използване на безжични услуги в транспорта, пълно покритие на територията на страната за осигуряване на високоскоростна безжична свързаност.</w:t>
      </w:r>
    </w:p>
    <w:p w14:paraId="443855C3" w14:textId="77777777" w:rsidR="007A2BEE" w:rsidRPr="00950FF0" w:rsidRDefault="00854C86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В краткосрочен и средносрочен период, в </w:t>
      </w:r>
      <w:r w:rsidR="0094056B" w:rsidRPr="00950FF0">
        <w:rPr>
          <w:color w:val="auto"/>
        </w:rPr>
        <w:t xml:space="preserve">изпълнение на насоките на </w:t>
      </w:r>
      <w:r w:rsidR="0094056B" w:rsidRPr="00950FF0">
        <w:rPr>
          <w:color w:val="auto"/>
          <w:lang w:val="en-US"/>
        </w:rPr>
        <w:t>RSPG</w:t>
      </w:r>
      <w:r w:rsidRPr="00950FF0">
        <w:rPr>
          <w:color w:val="auto"/>
        </w:rPr>
        <w:t>,</w:t>
      </w:r>
      <w:r w:rsidR="0094056B" w:rsidRPr="00950FF0">
        <w:rPr>
          <w:color w:val="auto"/>
        </w:rPr>
        <w:t xml:space="preserve"> следва да се насърчава споделеното използване на радиочестотен спектър, </w:t>
      </w:r>
      <w:r w:rsidRPr="00950FF0">
        <w:rPr>
          <w:color w:val="auto"/>
        </w:rPr>
        <w:t>с прилагане на подходящи технически и организационни решения.</w:t>
      </w:r>
    </w:p>
    <w:p w14:paraId="403EE837" w14:textId="77777777" w:rsidR="004C7414" w:rsidRPr="00950FF0" w:rsidRDefault="00854C86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Необходимо е да продължи работата по </w:t>
      </w:r>
      <w:r w:rsidR="004C7414" w:rsidRPr="00950FF0">
        <w:rPr>
          <w:color w:val="auto"/>
        </w:rPr>
        <w:t>осигуряване на ефективно използване на определените ни с международни споразумения позиции на геостационарна орбита</w:t>
      </w:r>
      <w:r w:rsidRPr="00950FF0">
        <w:rPr>
          <w:color w:val="auto"/>
        </w:rPr>
        <w:t xml:space="preserve"> и стимулиране използването на системи на негеостационарна орбита</w:t>
      </w:r>
      <w:r w:rsidR="004C7414" w:rsidRPr="00950FF0">
        <w:rPr>
          <w:color w:val="auto"/>
        </w:rPr>
        <w:t xml:space="preserve">. Защитата на орбиталните ресурси </w:t>
      </w:r>
      <w:r w:rsidRPr="00950FF0">
        <w:rPr>
          <w:color w:val="auto"/>
        </w:rPr>
        <w:t xml:space="preserve">и спътникови системи </w:t>
      </w:r>
      <w:r w:rsidR="004C7414" w:rsidRPr="00950FF0">
        <w:rPr>
          <w:color w:val="auto"/>
        </w:rPr>
        <w:t xml:space="preserve">на Република България от </w:t>
      </w:r>
      <w:r w:rsidRPr="00950FF0">
        <w:rPr>
          <w:color w:val="auto"/>
        </w:rPr>
        <w:t xml:space="preserve">такива на </w:t>
      </w:r>
      <w:r w:rsidR="004C7414" w:rsidRPr="00950FF0">
        <w:rPr>
          <w:color w:val="auto"/>
        </w:rPr>
        <w:t xml:space="preserve">други </w:t>
      </w:r>
      <w:r w:rsidR="004C7414" w:rsidRPr="00950FF0">
        <w:rPr>
          <w:color w:val="auto"/>
        </w:rPr>
        <w:lastRenderedPageBreak/>
        <w:t xml:space="preserve">държави (или администрации) е важен фактор за създаване на условия за реализиране </w:t>
      </w:r>
      <w:r w:rsidRPr="00950FF0">
        <w:rPr>
          <w:color w:val="auto"/>
        </w:rPr>
        <w:t>повсеместна свързаност на територията на страната.</w:t>
      </w:r>
    </w:p>
    <w:p w14:paraId="485F5FAB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Ще продължи дейността по предоставяне на необходимия радиочестотен спектър за национална сигурност в съответствие със заявените нужди за осигуряване на суверенитета и териториалната цялост на страната, защита на държавните граници и вътрешния ред. Важно е да се отбележи, че сигурността на страната се осъществява в условията на колективната отбрана от Организацията на Северноатлантическия договор (НАТО) и в рамките на Европейската политика за сигурност и отбрана. В тази връзка при планиране и разпределение на радиочестотния спектър за национална сигурност ще се вземат предвид документи в сферата на радиочестотния спектър, приети и използвани в НАТО и ЕС. </w:t>
      </w:r>
    </w:p>
    <w:p w14:paraId="0DE60D39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От друга страна, членството в ЕС и НАТО налага преглед и преразпределение на спектъра за национална сигурност, с цел хармонизиране на условия за използване с двете организации. </w:t>
      </w:r>
    </w:p>
    <w:p w14:paraId="4D95FEFA" w14:textId="6D14F2E6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>Важна дейност по гарантиране на обществен</w:t>
      </w:r>
      <w:r w:rsidR="00F70621">
        <w:rPr>
          <w:color w:val="auto"/>
        </w:rPr>
        <w:t>ия ред и</w:t>
      </w:r>
      <w:r w:rsidRPr="00950FF0">
        <w:rPr>
          <w:color w:val="auto"/>
        </w:rPr>
        <w:t xml:space="preserve"> безопасност е защитата на населението и реакцията при бедствия (PPDR - </w:t>
      </w:r>
      <w:proofErr w:type="spellStart"/>
      <w:r w:rsidRPr="00950FF0">
        <w:rPr>
          <w:color w:val="auto"/>
        </w:rPr>
        <w:t>Public</w:t>
      </w:r>
      <w:proofErr w:type="spellEnd"/>
      <w:r w:rsidRPr="00950FF0">
        <w:rPr>
          <w:color w:val="auto"/>
        </w:rPr>
        <w:t xml:space="preserve"> </w:t>
      </w:r>
      <w:proofErr w:type="spellStart"/>
      <w:r w:rsidRPr="00950FF0">
        <w:rPr>
          <w:color w:val="auto"/>
        </w:rPr>
        <w:t>Protection</w:t>
      </w:r>
      <w:proofErr w:type="spellEnd"/>
      <w:r w:rsidRPr="00950FF0">
        <w:rPr>
          <w:color w:val="auto"/>
        </w:rPr>
        <w:t xml:space="preserve"> and </w:t>
      </w:r>
      <w:proofErr w:type="spellStart"/>
      <w:r w:rsidRPr="00950FF0">
        <w:rPr>
          <w:color w:val="auto"/>
        </w:rPr>
        <w:t>Disaster</w:t>
      </w:r>
      <w:proofErr w:type="spellEnd"/>
      <w:r w:rsidRPr="00950FF0">
        <w:rPr>
          <w:color w:val="auto"/>
        </w:rPr>
        <w:t xml:space="preserve"> </w:t>
      </w:r>
      <w:proofErr w:type="spellStart"/>
      <w:r w:rsidRPr="00950FF0">
        <w:rPr>
          <w:color w:val="auto"/>
        </w:rPr>
        <w:t>Relief</w:t>
      </w:r>
      <w:proofErr w:type="spellEnd"/>
      <w:r w:rsidRPr="00950FF0">
        <w:rPr>
          <w:color w:val="auto"/>
        </w:rPr>
        <w:t>) по време на спасителни операции, ограничаване и ликвидиране на пожари, операции по издирване и спасяване, аварийно-възстановителни работи, оказване на първа помощ на пострадалите при пожари, бедствия и извънредни ситуации</w:t>
      </w:r>
      <w:r w:rsidR="00F70621">
        <w:rPr>
          <w:color w:val="auto"/>
        </w:rPr>
        <w:t>, както и осъществяването на граничен контрол и наблюдение</w:t>
      </w:r>
      <w:r w:rsidRPr="00950FF0">
        <w:rPr>
          <w:color w:val="auto"/>
        </w:rPr>
        <w:t xml:space="preserve"> </w:t>
      </w:r>
      <w:r w:rsidR="00F70621">
        <w:rPr>
          <w:color w:val="auto"/>
        </w:rPr>
        <w:t>за опазване на държавната граница.</w:t>
      </w:r>
    </w:p>
    <w:p w14:paraId="0E638A4D" w14:textId="791A99A5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Поради естеството на повечето бедствия, мобилните </w:t>
      </w:r>
      <w:proofErr w:type="spellStart"/>
      <w:r w:rsidRPr="00950FF0">
        <w:rPr>
          <w:color w:val="auto"/>
        </w:rPr>
        <w:t>радиокомуникации</w:t>
      </w:r>
      <w:proofErr w:type="spellEnd"/>
      <w:r w:rsidRPr="00950FF0">
        <w:rPr>
          <w:color w:val="auto"/>
        </w:rPr>
        <w:t xml:space="preserve"> са основно изискване, а в много от случаите – единствено комуникационно решение. </w:t>
      </w:r>
    </w:p>
    <w:p w14:paraId="1BBD5868" w14:textId="7AF47C84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color w:val="auto"/>
        </w:rPr>
        <w:t xml:space="preserve">Навлизането на нови </w:t>
      </w:r>
      <w:proofErr w:type="spellStart"/>
      <w:r w:rsidRPr="00950FF0">
        <w:rPr>
          <w:color w:val="auto"/>
        </w:rPr>
        <w:t>радиокомуникационни</w:t>
      </w:r>
      <w:proofErr w:type="spellEnd"/>
      <w:r w:rsidRPr="00950FF0">
        <w:rPr>
          <w:color w:val="auto"/>
        </w:rPr>
        <w:t xml:space="preserve"> технологии за PPDR</w:t>
      </w:r>
      <w:r w:rsidR="00A4764D">
        <w:rPr>
          <w:color w:val="auto"/>
        </w:rPr>
        <w:t xml:space="preserve"> и</w:t>
      </w:r>
      <w:r w:rsidRPr="00950FF0">
        <w:rPr>
          <w:color w:val="auto"/>
        </w:rPr>
        <w:t xml:space="preserve"> необходимостта от участие в международни и трансгранични операции, изискват техническа съвместимост и използване на хармонизиран радиочестотен спектър. Общоевропейска тенденция е установяване на единни честотни ленти за </w:t>
      </w:r>
      <w:proofErr w:type="spellStart"/>
      <w:r w:rsidRPr="00950FF0">
        <w:rPr>
          <w:color w:val="auto"/>
        </w:rPr>
        <w:t>радиокомуникация</w:t>
      </w:r>
      <w:proofErr w:type="spellEnd"/>
      <w:r w:rsidRPr="00950FF0">
        <w:rPr>
          <w:color w:val="auto"/>
        </w:rPr>
        <w:t xml:space="preserve"> на структурите за PPDR. </w:t>
      </w:r>
    </w:p>
    <w:p w14:paraId="49F55C9B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</w:p>
    <w:p w14:paraId="64EE8371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2558A5">
        <w:rPr>
          <w:b/>
          <w:bCs/>
          <w:color w:val="auto"/>
        </w:rPr>
        <w:t>5. Планиране и разпределение на радиочестотния спектър в Република България</w:t>
      </w:r>
      <w:r w:rsidRPr="00950FF0">
        <w:rPr>
          <w:b/>
          <w:bCs/>
          <w:color w:val="auto"/>
        </w:rPr>
        <w:t xml:space="preserve"> </w:t>
      </w:r>
    </w:p>
    <w:p w14:paraId="2D357DCA" w14:textId="77777777" w:rsidR="004C7414" w:rsidRPr="00950FF0" w:rsidRDefault="004C7414" w:rsidP="004C7414">
      <w:pPr>
        <w:pStyle w:val="Default"/>
        <w:ind w:firstLine="708"/>
        <w:jc w:val="both"/>
        <w:rPr>
          <w:color w:val="auto"/>
        </w:rPr>
      </w:pPr>
      <w:r w:rsidRPr="00950FF0">
        <w:rPr>
          <w:b/>
          <w:bCs/>
          <w:i/>
          <w:iCs/>
          <w:color w:val="auto"/>
        </w:rPr>
        <w:t xml:space="preserve">5.1. Планиране и разпределение на радиочестотния спектър за наземни мрежи, позволяващи предоставянето на електронни съобщителни услуги </w:t>
      </w:r>
    </w:p>
    <w:p w14:paraId="78276BE5" w14:textId="77777777" w:rsidR="000B5F98" w:rsidRDefault="000B5F98" w:rsidP="00B06BAE">
      <w:pPr>
        <w:pStyle w:val="Default"/>
        <w:ind w:firstLine="708"/>
        <w:jc w:val="both"/>
        <w:rPr>
          <w:color w:val="auto"/>
        </w:rPr>
      </w:pPr>
      <w:r w:rsidRPr="000B5F98">
        <w:rPr>
          <w:color w:val="auto"/>
        </w:rPr>
        <w:t>Глобалното развитие на пазара на електронни съобщения през последните години доведе до бурното разгръщане на безжични широколентови технологии. Задоволяването на потребностите на обществото – гражданите и бизнеса от съвременни, технологично ефективни и качествени съобщителни и информационни услуги на достъпни цени, налагат осигуряването на достатъчен хармонизиран честотен ресурс.</w:t>
      </w:r>
    </w:p>
    <w:p w14:paraId="1B633544" w14:textId="77777777" w:rsidR="000B5F98" w:rsidRDefault="000B5F98" w:rsidP="00B06BA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С </w:t>
      </w:r>
      <w:r w:rsidRPr="000B5F98">
        <w:rPr>
          <w:color w:val="auto"/>
        </w:rPr>
        <w:t>Решение № 676/2002/ЕО на Европейския парламент и на Съвета</w:t>
      </w:r>
      <w:r>
        <w:rPr>
          <w:color w:val="auto"/>
        </w:rPr>
        <w:t>,</w:t>
      </w:r>
      <w:r w:rsidRPr="000B5F98">
        <w:rPr>
          <w:color w:val="auto"/>
        </w:rPr>
        <w:t xml:space="preserve"> </w:t>
      </w:r>
      <w:r>
        <w:rPr>
          <w:color w:val="auto"/>
        </w:rPr>
        <w:t>определящо</w:t>
      </w:r>
      <w:r w:rsidRPr="000B5F98">
        <w:rPr>
          <w:color w:val="auto"/>
        </w:rPr>
        <w:t xml:space="preserve"> регулаторната рамка за политиката на Европейската общност в областта на радиочестотния спектър, Европейската комисия </w:t>
      </w:r>
      <w:r>
        <w:rPr>
          <w:color w:val="auto"/>
        </w:rPr>
        <w:t xml:space="preserve">е </w:t>
      </w:r>
      <w:r w:rsidRPr="000B5F98">
        <w:rPr>
          <w:color w:val="auto"/>
        </w:rPr>
        <w:t>прие</w:t>
      </w:r>
      <w:r>
        <w:rPr>
          <w:color w:val="auto"/>
        </w:rPr>
        <w:t>л</w:t>
      </w:r>
      <w:r w:rsidRPr="000B5F98">
        <w:rPr>
          <w:color w:val="auto"/>
        </w:rPr>
        <w:t>а решения</w:t>
      </w:r>
      <w:r>
        <w:rPr>
          <w:rStyle w:val="FootnoteReference"/>
          <w:color w:val="auto"/>
        </w:rPr>
        <w:footnoteReference w:id="1"/>
      </w:r>
      <w:r w:rsidRPr="000B5F98">
        <w:rPr>
          <w:color w:val="auto"/>
        </w:rPr>
        <w:t xml:space="preserve">, в които са </w:t>
      </w:r>
      <w:r w:rsidRPr="000B5F98">
        <w:rPr>
          <w:color w:val="auto"/>
        </w:rPr>
        <w:lastRenderedPageBreak/>
        <w:t>определени хармонизираните условия за използване на радиочестотен спектър от наземни мрежи, позволяващи предоставянето на електронни съобщителни услуги.</w:t>
      </w:r>
    </w:p>
    <w:p w14:paraId="47FF3BF5" w14:textId="16E171B5" w:rsidR="000B5F98" w:rsidRDefault="00B3676A" w:rsidP="00B06BAE">
      <w:pPr>
        <w:pStyle w:val="Default"/>
        <w:ind w:firstLine="708"/>
        <w:jc w:val="both"/>
        <w:rPr>
          <w:color w:val="auto"/>
        </w:rPr>
      </w:pPr>
      <w:r w:rsidRPr="00B3676A">
        <w:rPr>
          <w:color w:val="auto"/>
        </w:rPr>
        <w:t xml:space="preserve">В рамките на ЕС се обсъжда развитието на иновативни безжични услуги. Европейската комисия и държавите-членки активно подкрепят научноизследователската и развойна дейност в областта на </w:t>
      </w:r>
      <w:r>
        <w:rPr>
          <w:color w:val="auto"/>
        </w:rPr>
        <w:t xml:space="preserve">бъдещите </w:t>
      </w:r>
      <w:r w:rsidRPr="00B3676A">
        <w:rPr>
          <w:color w:val="auto"/>
        </w:rPr>
        <w:t xml:space="preserve">6G </w:t>
      </w:r>
      <w:r>
        <w:rPr>
          <w:color w:val="auto"/>
        </w:rPr>
        <w:t xml:space="preserve">мрежи </w:t>
      </w:r>
      <w:r w:rsidRPr="00B3676A">
        <w:rPr>
          <w:color w:val="auto"/>
        </w:rPr>
        <w:t>и</w:t>
      </w:r>
      <w:r>
        <w:rPr>
          <w:color w:val="auto"/>
        </w:rPr>
        <w:t xml:space="preserve"> при необходимост </w:t>
      </w:r>
      <w:r w:rsidRPr="00AF340F">
        <w:rPr>
          <w:color w:val="auto"/>
        </w:rPr>
        <w:t xml:space="preserve">следва </w:t>
      </w:r>
      <w:r w:rsidRPr="00B3676A">
        <w:rPr>
          <w:color w:val="auto"/>
        </w:rPr>
        <w:t xml:space="preserve">да гарантират, че наличният хармонизиран спектър на ЕС е в състояние да подпомага развитието на 6G и други технологии след 5G. </w:t>
      </w:r>
      <w:r w:rsidR="00507EAE">
        <w:rPr>
          <w:color w:val="auto"/>
        </w:rPr>
        <w:t xml:space="preserve">Разглежда се </w:t>
      </w:r>
      <w:r w:rsidRPr="00B3676A">
        <w:rPr>
          <w:color w:val="auto"/>
        </w:rPr>
        <w:t>възможност</w:t>
      </w:r>
      <w:r w:rsidR="00507EAE">
        <w:rPr>
          <w:color w:val="auto"/>
        </w:rPr>
        <w:t>та</w:t>
      </w:r>
      <w:r w:rsidRPr="00B3676A">
        <w:rPr>
          <w:color w:val="auto"/>
        </w:rPr>
        <w:t xml:space="preserve"> за задоволяване на търсенето на фиксиран безжичен достъп в рамките на хармонизирания спектър на електронни комуникационни системи (ECS</w:t>
      </w:r>
      <w:r w:rsidR="00017F3A">
        <w:rPr>
          <w:color w:val="auto"/>
          <w:lang w:val="en-US"/>
        </w:rPr>
        <w:t xml:space="preserve"> - </w:t>
      </w:r>
      <w:proofErr w:type="spellStart"/>
      <w:r w:rsidR="00017F3A">
        <w:t>Electronic</w:t>
      </w:r>
      <w:proofErr w:type="spellEnd"/>
      <w:r w:rsidR="00017F3A">
        <w:t xml:space="preserve"> </w:t>
      </w:r>
      <w:proofErr w:type="spellStart"/>
      <w:r w:rsidR="00017F3A">
        <w:t>Communications</w:t>
      </w:r>
      <w:proofErr w:type="spellEnd"/>
      <w:r w:rsidR="00017F3A">
        <w:t xml:space="preserve"> Services</w:t>
      </w:r>
      <w:r w:rsidRPr="00B3676A">
        <w:rPr>
          <w:color w:val="auto"/>
        </w:rPr>
        <w:t>).</w:t>
      </w:r>
    </w:p>
    <w:p w14:paraId="25AC0012" w14:textId="05A6B3D3" w:rsidR="000B5F98" w:rsidRDefault="00AF340F" w:rsidP="00B06BAE">
      <w:pPr>
        <w:pStyle w:val="Default"/>
        <w:ind w:firstLine="708"/>
        <w:jc w:val="both"/>
        <w:rPr>
          <w:color w:val="auto"/>
        </w:rPr>
      </w:pPr>
      <w:r w:rsidRPr="00641A9E">
        <w:rPr>
          <w:color w:val="auto"/>
        </w:rPr>
        <w:t>България подкрепя гъвкавото използване от ECS на хармонизиран спектър на ЕС, както и фиксиран безжичен достъп и безжично пренасочване, съгласно препоръките на Европейската комисия.</w:t>
      </w:r>
      <w:r w:rsidRPr="00AF340F">
        <w:rPr>
          <w:color w:val="auto"/>
        </w:rPr>
        <w:t xml:space="preserve"> За </w:t>
      </w:r>
      <w:r>
        <w:rPr>
          <w:color w:val="auto"/>
        </w:rPr>
        <w:t xml:space="preserve">изпълнение на поставените цели за </w:t>
      </w:r>
      <w:r w:rsidRPr="00AF340F">
        <w:rPr>
          <w:color w:val="auto"/>
        </w:rPr>
        <w:t>подобряване на широколентовата свързаност Европейската комисия и държавите-членки трябва да осигурят наличност на спектър за WAS / RLAN приложения и използва</w:t>
      </w:r>
      <w:r>
        <w:rPr>
          <w:color w:val="auto"/>
        </w:rPr>
        <w:t>не на</w:t>
      </w:r>
      <w:r w:rsidRPr="00AF340F">
        <w:rPr>
          <w:color w:val="auto"/>
        </w:rPr>
        <w:t xml:space="preserve"> споделен спектър, включително с иновативни решения (като автоматизирани решения за споделен спектър за подобряване на достъпа до спектъра).</w:t>
      </w:r>
    </w:p>
    <w:p w14:paraId="528B72C0" w14:textId="674D5947" w:rsidR="00AF340F" w:rsidRDefault="00DA7F83" w:rsidP="00B06BA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Страната ни полага усилия за своевременно </w:t>
      </w:r>
      <w:r w:rsidR="00BE6BEF">
        <w:rPr>
          <w:color w:val="auto"/>
        </w:rPr>
        <w:t xml:space="preserve">въвеждане </w:t>
      </w:r>
      <w:r>
        <w:rPr>
          <w:color w:val="auto"/>
        </w:rPr>
        <w:t xml:space="preserve">на решенията на ЕС по отношение на </w:t>
      </w:r>
      <w:proofErr w:type="spellStart"/>
      <w:r>
        <w:rPr>
          <w:color w:val="auto"/>
        </w:rPr>
        <w:t>радиоспектъра</w:t>
      </w:r>
      <w:proofErr w:type="spellEnd"/>
      <w:r>
        <w:rPr>
          <w:color w:val="auto"/>
        </w:rPr>
        <w:t xml:space="preserve"> и повечето са </w:t>
      </w:r>
      <w:r w:rsidRPr="00DA7F83">
        <w:rPr>
          <w:color w:val="auto"/>
        </w:rPr>
        <w:t>приложени в българското законодателство</w:t>
      </w:r>
      <w:r>
        <w:rPr>
          <w:color w:val="auto"/>
        </w:rPr>
        <w:t>.</w:t>
      </w:r>
      <w:r w:rsidRPr="00DA7F83">
        <w:rPr>
          <w:color w:val="auto"/>
        </w:rPr>
        <w:t xml:space="preserve"> В резултат са създадени условия за технологично неутрално използване на </w:t>
      </w:r>
      <w:r>
        <w:rPr>
          <w:color w:val="auto"/>
        </w:rPr>
        <w:t xml:space="preserve">разглежданите </w:t>
      </w:r>
      <w:r w:rsidRPr="00DA7F83">
        <w:rPr>
          <w:color w:val="auto"/>
        </w:rPr>
        <w:t>обхвати</w:t>
      </w:r>
      <w:r>
        <w:rPr>
          <w:color w:val="auto"/>
        </w:rPr>
        <w:t>, повишава се ефективността при използването на спектъра и доколкото е възможно се избягва фрагментираното използване.</w:t>
      </w:r>
    </w:p>
    <w:p w14:paraId="4ABE2324" w14:textId="511D61A6" w:rsidR="00DA7F83" w:rsidRDefault="00DA7F83" w:rsidP="00B06BA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Във връзка с координираното внедряване на 5</w:t>
      </w:r>
      <w:r>
        <w:rPr>
          <w:color w:val="auto"/>
          <w:lang w:val="en-US"/>
        </w:rPr>
        <w:t>G</w:t>
      </w:r>
      <w:r>
        <w:rPr>
          <w:color w:val="auto"/>
        </w:rPr>
        <w:t xml:space="preserve"> мрежите в ЕС, основно внимание у нас се обръща върху радиочестотните ленти в </w:t>
      </w:r>
      <w:r w:rsidRPr="00DA7F83">
        <w:rPr>
          <w:color w:val="auto"/>
        </w:rPr>
        <w:t xml:space="preserve">обхвати 700 </w:t>
      </w:r>
      <w:proofErr w:type="spellStart"/>
      <w:r w:rsidRPr="00DA7F83">
        <w:rPr>
          <w:color w:val="auto"/>
        </w:rPr>
        <w:t>MHz</w:t>
      </w:r>
      <w:proofErr w:type="spellEnd"/>
      <w:r w:rsidRPr="00DA7F83">
        <w:rPr>
          <w:color w:val="auto"/>
        </w:rPr>
        <w:t xml:space="preserve">, 3.6 </w:t>
      </w:r>
      <w:proofErr w:type="spellStart"/>
      <w:r w:rsidRPr="00DA7F83">
        <w:rPr>
          <w:color w:val="auto"/>
        </w:rPr>
        <w:t>GHz</w:t>
      </w:r>
      <w:proofErr w:type="spellEnd"/>
      <w:r w:rsidRPr="00DA7F83">
        <w:rPr>
          <w:color w:val="auto"/>
        </w:rPr>
        <w:t xml:space="preserve"> и 26 </w:t>
      </w:r>
      <w:proofErr w:type="spellStart"/>
      <w:r w:rsidRPr="00DA7F83">
        <w:rPr>
          <w:color w:val="auto"/>
        </w:rPr>
        <w:t>GHz</w:t>
      </w:r>
      <w:proofErr w:type="spellEnd"/>
      <w:r>
        <w:rPr>
          <w:color w:val="auto"/>
        </w:rPr>
        <w:t>, посочени</w:t>
      </w:r>
      <w:r w:rsidRPr="00DA7F83">
        <w:rPr>
          <w:color w:val="auto"/>
        </w:rPr>
        <w:t xml:space="preserve"> като първонача</w:t>
      </w:r>
      <w:r w:rsidR="002B7ADC">
        <w:rPr>
          <w:color w:val="auto"/>
        </w:rPr>
        <w:t>лни за въвеждане на 5G в Европа:</w:t>
      </w:r>
    </w:p>
    <w:p w14:paraId="3CA5F617" w14:textId="0C854568" w:rsidR="00BA01E5" w:rsidRPr="00BA01E5" w:rsidRDefault="002B7ADC" w:rsidP="00803956">
      <w:pPr>
        <w:pStyle w:val="Default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BA01E5">
        <w:rPr>
          <w:color w:val="auto"/>
        </w:rPr>
        <w:t xml:space="preserve">в обхват 700 </w:t>
      </w:r>
      <w:proofErr w:type="spellStart"/>
      <w:r w:rsidRPr="00BA01E5">
        <w:rPr>
          <w:color w:val="auto"/>
        </w:rPr>
        <w:t>MHz</w:t>
      </w:r>
      <w:proofErr w:type="spellEnd"/>
      <w:r w:rsidRPr="00BA01E5">
        <w:rPr>
          <w:color w:val="auto"/>
        </w:rPr>
        <w:t xml:space="preserve"> от възможните 2х30 </w:t>
      </w:r>
      <w:r w:rsidRPr="00BA01E5">
        <w:rPr>
          <w:color w:val="auto"/>
          <w:lang w:val="en-US"/>
        </w:rPr>
        <w:t>MHz</w:t>
      </w:r>
      <w:r w:rsidRPr="00BA01E5">
        <w:rPr>
          <w:color w:val="auto"/>
        </w:rPr>
        <w:t xml:space="preserve">, съгласно разпределението в Решение за изпълнение (ЕС) 2016/687 на ЕК, в България са определени 2х20 </w:t>
      </w:r>
      <w:r w:rsidRPr="00BA01E5">
        <w:rPr>
          <w:color w:val="auto"/>
          <w:lang w:val="en-US"/>
        </w:rPr>
        <w:t>MHz</w:t>
      </w:r>
      <w:r w:rsidRPr="00BA01E5">
        <w:rPr>
          <w:color w:val="auto"/>
        </w:rPr>
        <w:t>. Останалата част от обхвата се ползва за нуждите на националната сигурност. Според проведените досега обществени проучвания, наличния</w:t>
      </w:r>
      <w:r w:rsidR="00B43D67">
        <w:rPr>
          <w:color w:val="auto"/>
        </w:rPr>
        <w:t>т</w:t>
      </w:r>
      <w:r w:rsidRPr="00BA01E5">
        <w:rPr>
          <w:color w:val="auto"/>
        </w:rPr>
        <w:t xml:space="preserve"> ресурс не е достатъчен и икономически не е изгоден за инвестиции от операторите на електронни съобщителни мрежи. В тази връзка следва да продължи проучване на интереса за ползване на свободния ресурс и да се търсят способи за пълно предоставяне или съвместно ползване на цялата радиочестотна лента в обхвата</w:t>
      </w:r>
      <w:r w:rsidR="00BA01E5" w:rsidRPr="00BA01E5">
        <w:rPr>
          <w:color w:val="auto"/>
        </w:rPr>
        <w:t xml:space="preserve">. Следва да се има предвид и факта, че в решението е предвиден период за отлагане на неговите разпоредби </w:t>
      </w:r>
      <w:r w:rsidR="005875A1">
        <w:rPr>
          <w:color w:val="auto"/>
        </w:rPr>
        <w:t xml:space="preserve">най-късно </w:t>
      </w:r>
      <w:r w:rsidR="00BA01E5" w:rsidRPr="00B43D67">
        <w:rPr>
          <w:color w:val="auto"/>
        </w:rPr>
        <w:t>до 30 юни 2022 г.</w:t>
      </w:r>
      <w:r w:rsidR="00BA01E5" w:rsidRPr="00BA01E5">
        <w:rPr>
          <w:color w:val="auto"/>
        </w:rPr>
        <w:t xml:space="preserve"> </w:t>
      </w:r>
      <w:r w:rsidR="005875A1" w:rsidRPr="00BA01E5">
        <w:rPr>
          <w:color w:val="auto"/>
        </w:rPr>
        <w:t xml:space="preserve">и държавите-членки следва да определят </w:t>
      </w:r>
      <w:r w:rsidR="00BA01E5" w:rsidRPr="00BA01E5">
        <w:rPr>
          <w:color w:val="auto"/>
        </w:rPr>
        <w:t xml:space="preserve">радиочестотната лента 694-790 </w:t>
      </w:r>
      <w:proofErr w:type="spellStart"/>
      <w:r w:rsidR="00BA01E5" w:rsidRPr="00BA01E5">
        <w:rPr>
          <w:color w:val="auto"/>
        </w:rPr>
        <w:t>MHz</w:t>
      </w:r>
      <w:proofErr w:type="spellEnd"/>
      <w:r w:rsidR="00BA01E5" w:rsidRPr="00BA01E5">
        <w:rPr>
          <w:color w:val="auto"/>
        </w:rPr>
        <w:t xml:space="preserve"> за наземни системи, позволяващи предоставяне на безжични широколентови електронни съобщителни услуги</w:t>
      </w:r>
      <w:r w:rsidR="005875A1">
        <w:rPr>
          <w:color w:val="auto"/>
        </w:rPr>
        <w:t xml:space="preserve"> в този срок</w:t>
      </w:r>
      <w:r w:rsidR="00BA01E5" w:rsidRPr="00BA01E5">
        <w:rPr>
          <w:color w:val="auto"/>
        </w:rPr>
        <w:t>;</w:t>
      </w:r>
    </w:p>
    <w:p w14:paraId="50929C26" w14:textId="059B576C" w:rsidR="002B7ADC" w:rsidRPr="00187432" w:rsidRDefault="00E04A2B" w:rsidP="003A11EF">
      <w:pPr>
        <w:pStyle w:val="Default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auto"/>
        </w:rPr>
      </w:pPr>
      <w:r>
        <w:rPr>
          <w:color w:val="auto"/>
        </w:rPr>
        <w:t>с</w:t>
      </w:r>
      <w:r w:rsidR="003A11EF" w:rsidRPr="00187432">
        <w:rPr>
          <w:color w:val="auto"/>
        </w:rPr>
        <w:t>вободни</w:t>
      </w:r>
      <w:r w:rsidR="005875A1" w:rsidRPr="00187432">
        <w:rPr>
          <w:color w:val="auto"/>
        </w:rPr>
        <w:t xml:space="preserve">ят честотен </w:t>
      </w:r>
      <w:r w:rsidR="005875A1" w:rsidRPr="005D73EB">
        <w:rPr>
          <w:color w:val="auto"/>
        </w:rPr>
        <w:t xml:space="preserve">ресурс </w:t>
      </w:r>
      <w:r w:rsidR="00BF2209" w:rsidRPr="005D73EB">
        <w:rPr>
          <w:color w:val="auto"/>
        </w:rPr>
        <w:t xml:space="preserve">в обхват 3.6 </w:t>
      </w:r>
      <w:proofErr w:type="spellStart"/>
      <w:r w:rsidR="00BF2209" w:rsidRPr="005D73EB">
        <w:rPr>
          <w:color w:val="auto"/>
        </w:rPr>
        <w:t>GHz</w:t>
      </w:r>
      <w:proofErr w:type="spellEnd"/>
      <w:r w:rsidR="00BF2209" w:rsidRPr="005D73EB">
        <w:rPr>
          <w:color w:val="auto"/>
        </w:rPr>
        <w:t xml:space="preserve"> </w:t>
      </w:r>
      <w:r w:rsidR="005875A1" w:rsidRPr="005D73EB">
        <w:rPr>
          <w:color w:val="auto"/>
        </w:rPr>
        <w:t>е</w:t>
      </w:r>
      <w:r w:rsidR="003A11EF" w:rsidRPr="00187432">
        <w:rPr>
          <w:color w:val="auto"/>
        </w:rPr>
        <w:t xml:space="preserve"> 70 </w:t>
      </w:r>
      <w:proofErr w:type="spellStart"/>
      <w:r w:rsidR="003A11EF" w:rsidRPr="00187432">
        <w:rPr>
          <w:color w:val="auto"/>
        </w:rPr>
        <w:t>MHz</w:t>
      </w:r>
      <w:proofErr w:type="spellEnd"/>
      <w:r w:rsidR="003A11EF" w:rsidRPr="00187432">
        <w:rPr>
          <w:color w:val="auto"/>
        </w:rPr>
        <w:t>, ко</w:t>
      </w:r>
      <w:r w:rsidR="005875A1" w:rsidRPr="00187432">
        <w:rPr>
          <w:color w:val="auto"/>
        </w:rPr>
        <w:t>й</w:t>
      </w:r>
      <w:r w:rsidR="003A11EF" w:rsidRPr="00187432">
        <w:rPr>
          <w:color w:val="auto"/>
        </w:rPr>
        <w:t>то мо</w:t>
      </w:r>
      <w:r w:rsidR="005875A1" w:rsidRPr="00187432">
        <w:rPr>
          <w:color w:val="auto"/>
        </w:rPr>
        <w:t>же</w:t>
      </w:r>
      <w:r w:rsidR="003A11EF" w:rsidRPr="00187432">
        <w:rPr>
          <w:color w:val="auto"/>
        </w:rPr>
        <w:t xml:space="preserve"> да бъд</w:t>
      </w:r>
      <w:r w:rsidR="005875A1" w:rsidRPr="00187432">
        <w:rPr>
          <w:color w:val="auto"/>
        </w:rPr>
        <w:t>е</w:t>
      </w:r>
      <w:r w:rsidR="003A11EF" w:rsidRPr="00187432">
        <w:rPr>
          <w:color w:val="auto"/>
        </w:rPr>
        <w:t xml:space="preserve"> предоставен при </w:t>
      </w:r>
      <w:r w:rsidR="005875A1" w:rsidRPr="00187432">
        <w:rPr>
          <w:color w:val="auto"/>
        </w:rPr>
        <w:t xml:space="preserve">заявен </w:t>
      </w:r>
      <w:r w:rsidR="003A11EF" w:rsidRPr="00187432">
        <w:rPr>
          <w:color w:val="auto"/>
        </w:rPr>
        <w:t>интерес</w:t>
      </w:r>
      <w:r w:rsidR="00590799">
        <w:rPr>
          <w:color w:val="auto"/>
          <w:lang w:val="en-US"/>
        </w:rPr>
        <w:t>.</w:t>
      </w:r>
      <w:r w:rsidR="003A11EF" w:rsidRPr="00187432">
        <w:rPr>
          <w:color w:val="auto"/>
        </w:rPr>
        <w:t>;</w:t>
      </w:r>
    </w:p>
    <w:p w14:paraId="237D38D8" w14:textId="63DFB925" w:rsidR="003A11EF" w:rsidRPr="00187432" w:rsidRDefault="003A11EF" w:rsidP="00C6525A">
      <w:pPr>
        <w:pStyle w:val="Default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187432">
        <w:rPr>
          <w:color w:val="auto"/>
        </w:rPr>
        <w:t xml:space="preserve">в обхват 26 </w:t>
      </w:r>
      <w:proofErr w:type="spellStart"/>
      <w:r w:rsidRPr="00187432">
        <w:rPr>
          <w:color w:val="auto"/>
        </w:rPr>
        <w:t>GHz</w:t>
      </w:r>
      <w:proofErr w:type="spellEnd"/>
      <w:r w:rsidR="00B45D26" w:rsidRPr="00187432">
        <w:t xml:space="preserve"> е осигурена </w:t>
      </w:r>
      <w:r w:rsidR="00B45D26" w:rsidRPr="00187432">
        <w:rPr>
          <w:color w:val="auto"/>
        </w:rPr>
        <w:t xml:space="preserve">възможност за ползване на 2.078 </w:t>
      </w:r>
      <w:proofErr w:type="spellStart"/>
      <w:r w:rsidR="00B45D26" w:rsidRPr="00187432">
        <w:rPr>
          <w:color w:val="auto"/>
        </w:rPr>
        <w:t>GHz</w:t>
      </w:r>
      <w:proofErr w:type="spellEnd"/>
      <w:r w:rsidR="00B45D26" w:rsidRPr="00187432">
        <w:rPr>
          <w:color w:val="auto"/>
        </w:rPr>
        <w:t xml:space="preserve">. Осигурените честотни ленти надвишават два пъти минималните изисквания, залегнали в документи на ЕС (Директива (EС) 2018/1972 </w:t>
      </w:r>
      <w:r w:rsidR="00017221" w:rsidRPr="00187432">
        <w:rPr>
          <w:color w:val="auto"/>
        </w:rPr>
        <w:t xml:space="preserve">на Европейския парламент и на Съвета </w:t>
      </w:r>
      <w:r w:rsidR="00B45D26" w:rsidRPr="00187432">
        <w:rPr>
          <w:color w:val="auto"/>
        </w:rPr>
        <w:t>за установяване на Европейски кодекс за електронни съобщения</w:t>
      </w:r>
      <w:r w:rsidR="00017221" w:rsidRPr="00187432">
        <w:rPr>
          <w:color w:val="auto"/>
        </w:rPr>
        <w:t>)</w:t>
      </w:r>
      <w:r w:rsidR="00B45D26" w:rsidRPr="00187432">
        <w:rPr>
          <w:color w:val="auto"/>
        </w:rPr>
        <w:t>.</w:t>
      </w:r>
      <w:r w:rsidR="00017221" w:rsidRPr="00187432">
        <w:rPr>
          <w:color w:val="auto"/>
        </w:rPr>
        <w:t xml:space="preserve"> </w:t>
      </w:r>
      <w:r w:rsidR="00E04A2B">
        <w:rPr>
          <w:color w:val="auto"/>
        </w:rPr>
        <w:t>О</w:t>
      </w:r>
      <w:r w:rsidR="00187432">
        <w:rPr>
          <w:color w:val="auto"/>
        </w:rPr>
        <w:t xml:space="preserve">сигурени са и 500 </w:t>
      </w:r>
      <w:r w:rsidR="00187432">
        <w:rPr>
          <w:color w:val="auto"/>
          <w:lang w:val="en-US"/>
        </w:rPr>
        <w:t>MHz</w:t>
      </w:r>
      <w:r w:rsidR="00187432">
        <w:rPr>
          <w:color w:val="auto"/>
        </w:rPr>
        <w:t>, които да се ползва</w:t>
      </w:r>
      <w:r w:rsidR="00E04A2B">
        <w:rPr>
          <w:color w:val="auto"/>
        </w:rPr>
        <w:t>т</w:t>
      </w:r>
      <w:r w:rsidR="00187432">
        <w:rPr>
          <w:color w:val="auto"/>
        </w:rPr>
        <w:t xml:space="preserve"> съвместно със съществуващите мрежи на национална сигурност</w:t>
      </w:r>
      <w:r w:rsidR="005D73EB">
        <w:rPr>
          <w:color w:val="auto"/>
          <w:lang w:val="en-US"/>
        </w:rPr>
        <w:t>;</w:t>
      </w:r>
    </w:p>
    <w:p w14:paraId="7E54AC37" w14:textId="55C03C5C" w:rsidR="00ED4EB3" w:rsidRPr="00017221" w:rsidRDefault="00ED4EB3" w:rsidP="00ED4EB3">
      <w:pPr>
        <w:pStyle w:val="Default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auto"/>
        </w:rPr>
      </w:pPr>
      <w:r>
        <w:rPr>
          <w:color w:val="auto"/>
        </w:rPr>
        <w:t>за страната ни все още е проблем осигуряване ползването на радиочестотен обхват 8</w:t>
      </w:r>
      <w:r w:rsidRPr="00ED4EB3">
        <w:rPr>
          <w:color w:val="auto"/>
        </w:rPr>
        <w:t xml:space="preserve">00 </w:t>
      </w:r>
      <w:proofErr w:type="spellStart"/>
      <w:r w:rsidRPr="00ED4EB3">
        <w:rPr>
          <w:color w:val="auto"/>
        </w:rPr>
        <w:t>MHz</w:t>
      </w:r>
      <w:proofErr w:type="spellEnd"/>
      <w:r>
        <w:rPr>
          <w:color w:val="auto"/>
        </w:rPr>
        <w:t xml:space="preserve">. С </w:t>
      </w:r>
      <w:r w:rsidRPr="00ED4EB3">
        <w:rPr>
          <w:color w:val="auto"/>
        </w:rPr>
        <w:t>Решение 2010/267/ЕС</w:t>
      </w:r>
      <w:r>
        <w:rPr>
          <w:color w:val="auto"/>
        </w:rPr>
        <w:t xml:space="preserve"> в обхвата са определени ленти от 2х30 </w:t>
      </w:r>
      <w:r>
        <w:rPr>
          <w:color w:val="auto"/>
          <w:lang w:val="en-US"/>
        </w:rPr>
        <w:t>MHz</w:t>
      </w:r>
      <w:r>
        <w:rPr>
          <w:color w:val="auto"/>
        </w:rPr>
        <w:t xml:space="preserve">. С Националния план за разпределение на радиочестотния спектър за гражданско ползване </w:t>
      </w:r>
      <w:r>
        <w:rPr>
          <w:color w:val="auto"/>
        </w:rPr>
        <w:lastRenderedPageBreak/>
        <w:t xml:space="preserve">са </w:t>
      </w:r>
      <w:r w:rsidR="00A77972">
        <w:rPr>
          <w:color w:val="auto"/>
        </w:rPr>
        <w:t xml:space="preserve">определени </w:t>
      </w:r>
      <w:r>
        <w:rPr>
          <w:color w:val="auto"/>
        </w:rPr>
        <w:t xml:space="preserve">2х10 </w:t>
      </w:r>
      <w:r>
        <w:rPr>
          <w:color w:val="auto"/>
          <w:lang w:val="en-US"/>
        </w:rPr>
        <w:t>MHz</w:t>
      </w:r>
      <w:r>
        <w:rPr>
          <w:color w:val="auto"/>
        </w:rPr>
        <w:t>, ко</w:t>
      </w:r>
      <w:r w:rsidR="00A77972">
        <w:rPr>
          <w:color w:val="auto"/>
        </w:rPr>
        <w:t>и</w:t>
      </w:r>
      <w:r>
        <w:rPr>
          <w:color w:val="auto"/>
        </w:rPr>
        <w:t xml:space="preserve">то </w:t>
      </w:r>
      <w:r w:rsidR="00A77972">
        <w:rPr>
          <w:color w:val="auto"/>
        </w:rPr>
        <w:t>са</w:t>
      </w:r>
      <w:r>
        <w:rPr>
          <w:color w:val="auto"/>
        </w:rPr>
        <w:t xml:space="preserve"> крайно недостатъчн</w:t>
      </w:r>
      <w:r w:rsidR="00A77972">
        <w:rPr>
          <w:color w:val="auto"/>
        </w:rPr>
        <w:t>и</w:t>
      </w:r>
      <w:r>
        <w:rPr>
          <w:color w:val="auto"/>
        </w:rPr>
        <w:t xml:space="preserve"> за задоволяване нуждите на операторите на мобилни електронни съобщителни мрежи. Допълнително</w:t>
      </w:r>
      <w:r w:rsidR="00A77972">
        <w:rPr>
          <w:color w:val="auto"/>
        </w:rPr>
        <w:t xml:space="preserve"> ограничение за ползването на тези </w:t>
      </w:r>
      <w:r>
        <w:rPr>
          <w:color w:val="auto"/>
        </w:rPr>
        <w:t>ленти</w:t>
      </w:r>
      <w:r w:rsidR="00A77972">
        <w:rPr>
          <w:color w:val="auto"/>
        </w:rPr>
        <w:t>, е че</w:t>
      </w:r>
      <w:r>
        <w:rPr>
          <w:color w:val="auto"/>
        </w:rPr>
        <w:t xml:space="preserve"> могат да бъдат предоставени след провеждане на технически тестове, което затруднява предоставянето им, поради необходимостта от предварителни разходи от заявителя. Опитите на </w:t>
      </w:r>
      <w:r w:rsidR="00E04A2B" w:rsidRPr="00E04A2B">
        <w:rPr>
          <w:color w:val="auto"/>
        </w:rPr>
        <w:t>Министерство</w:t>
      </w:r>
      <w:r w:rsidR="00E04A2B">
        <w:rPr>
          <w:color w:val="auto"/>
        </w:rPr>
        <w:t>то</w:t>
      </w:r>
      <w:r w:rsidR="00E04A2B" w:rsidRPr="00E04A2B">
        <w:rPr>
          <w:color w:val="auto"/>
        </w:rPr>
        <w:t xml:space="preserve"> на транспорта, информационните технологии и съобщенията</w:t>
      </w:r>
      <w:r w:rsidR="00E04A2B" w:rsidRPr="00E04A2B" w:rsidDel="00E04A2B">
        <w:rPr>
          <w:color w:val="auto"/>
        </w:rPr>
        <w:t xml:space="preserve"> </w:t>
      </w:r>
      <w:r>
        <w:rPr>
          <w:color w:val="auto"/>
        </w:rPr>
        <w:t xml:space="preserve">за организиране на тестове за съвместно ползване на обхвата за национална сигурност и за граждански нужди </w:t>
      </w:r>
      <w:r w:rsidR="00A77972">
        <w:rPr>
          <w:color w:val="auto"/>
        </w:rPr>
        <w:t xml:space="preserve">за </w:t>
      </w:r>
      <w:r>
        <w:rPr>
          <w:color w:val="auto"/>
        </w:rPr>
        <w:t>сега не дава резултат.</w:t>
      </w:r>
      <w:r w:rsidR="00E1193C">
        <w:rPr>
          <w:color w:val="auto"/>
        </w:rPr>
        <w:t xml:space="preserve"> Необходимо е да продължат съвместните усилия на всички засегнати</w:t>
      </w:r>
      <w:r w:rsidR="00A77972">
        <w:rPr>
          <w:color w:val="auto"/>
        </w:rPr>
        <w:t>,</w:t>
      </w:r>
      <w:r w:rsidR="00E1193C">
        <w:rPr>
          <w:color w:val="auto"/>
        </w:rPr>
        <w:t xml:space="preserve"> за да се намери компромисно решение за ползване на обхват 800</w:t>
      </w:r>
      <w:r w:rsidR="00E1193C" w:rsidRPr="00E1193C">
        <w:rPr>
          <w:color w:val="auto"/>
          <w:lang w:val="en-US"/>
        </w:rPr>
        <w:t xml:space="preserve"> </w:t>
      </w:r>
      <w:r w:rsidR="00E1193C">
        <w:rPr>
          <w:color w:val="auto"/>
          <w:lang w:val="en-US"/>
        </w:rPr>
        <w:t>MHz</w:t>
      </w:r>
      <w:r w:rsidR="00E1193C">
        <w:rPr>
          <w:color w:val="auto"/>
        </w:rPr>
        <w:t>.</w:t>
      </w:r>
    </w:p>
    <w:p w14:paraId="32142C15" w14:textId="00BCAA52" w:rsidR="00017221" w:rsidRPr="00017221" w:rsidRDefault="00017221" w:rsidP="0001722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По отношение на </w:t>
      </w:r>
      <w:r w:rsidRPr="00017221">
        <w:rPr>
          <w:color w:val="auto"/>
        </w:rPr>
        <w:t xml:space="preserve">по-нататъшното развитие на мобилните мрежи 5G основният акцент на WRC-19 </w:t>
      </w:r>
      <w:r>
        <w:rPr>
          <w:color w:val="auto"/>
        </w:rPr>
        <w:t>б</w:t>
      </w:r>
      <w:r w:rsidRPr="00017221">
        <w:rPr>
          <w:color w:val="auto"/>
        </w:rPr>
        <w:t xml:space="preserve">е </w:t>
      </w:r>
      <w:r>
        <w:rPr>
          <w:color w:val="auto"/>
        </w:rPr>
        <w:t xml:space="preserve">поставен върху </w:t>
      </w:r>
      <w:r w:rsidRPr="00017221">
        <w:rPr>
          <w:color w:val="auto"/>
        </w:rPr>
        <w:t>определянето на допълнителни радиочестотни ленти</w:t>
      </w:r>
      <w:r>
        <w:rPr>
          <w:color w:val="auto"/>
        </w:rPr>
        <w:t xml:space="preserve">. </w:t>
      </w:r>
      <w:r w:rsidR="00A77972">
        <w:rPr>
          <w:color w:val="auto"/>
        </w:rPr>
        <w:t xml:space="preserve">На конференцията бяха </w:t>
      </w:r>
      <w:r w:rsidR="00A77972" w:rsidRPr="00017221">
        <w:rPr>
          <w:color w:val="auto"/>
        </w:rPr>
        <w:t xml:space="preserve">определени </w:t>
      </w:r>
      <w:r w:rsidRPr="00017221">
        <w:rPr>
          <w:color w:val="auto"/>
        </w:rPr>
        <w:t>нови радиочестот</w:t>
      </w:r>
      <w:r w:rsidR="00A77972">
        <w:rPr>
          <w:color w:val="auto"/>
        </w:rPr>
        <w:t>н</w:t>
      </w:r>
      <w:r w:rsidRPr="00017221">
        <w:rPr>
          <w:color w:val="auto"/>
        </w:rPr>
        <w:t xml:space="preserve">и ленти </w:t>
      </w:r>
      <w:r>
        <w:rPr>
          <w:color w:val="auto"/>
        </w:rPr>
        <w:t xml:space="preserve">в по-високи обхвати </w:t>
      </w:r>
      <w:r w:rsidRPr="00017221">
        <w:rPr>
          <w:color w:val="auto"/>
        </w:rPr>
        <w:t xml:space="preserve">като 37-43.5 </w:t>
      </w:r>
      <w:proofErr w:type="spellStart"/>
      <w:r w:rsidRPr="00017221">
        <w:rPr>
          <w:color w:val="auto"/>
        </w:rPr>
        <w:t>GHz</w:t>
      </w:r>
      <w:proofErr w:type="spellEnd"/>
      <w:r w:rsidRPr="00017221">
        <w:rPr>
          <w:color w:val="auto"/>
        </w:rPr>
        <w:t xml:space="preserve">, 45.5-47 </w:t>
      </w:r>
      <w:proofErr w:type="spellStart"/>
      <w:r w:rsidRPr="00017221">
        <w:rPr>
          <w:color w:val="auto"/>
        </w:rPr>
        <w:t>GHz</w:t>
      </w:r>
      <w:proofErr w:type="spellEnd"/>
      <w:r w:rsidRPr="00017221">
        <w:rPr>
          <w:color w:val="auto"/>
        </w:rPr>
        <w:t xml:space="preserve">, 47.2-48.2 и 66-71 </w:t>
      </w:r>
      <w:proofErr w:type="spellStart"/>
      <w:r w:rsidRPr="00017221">
        <w:rPr>
          <w:color w:val="auto"/>
        </w:rPr>
        <w:t>GHz</w:t>
      </w:r>
      <w:proofErr w:type="spellEnd"/>
      <w:r>
        <w:rPr>
          <w:color w:val="auto"/>
        </w:rPr>
        <w:t xml:space="preserve">. </w:t>
      </w:r>
      <w:r w:rsidRPr="00017221">
        <w:rPr>
          <w:color w:val="auto"/>
        </w:rPr>
        <w:t>Очаква</w:t>
      </w:r>
      <w:r w:rsidR="00A77972">
        <w:rPr>
          <w:color w:val="auto"/>
        </w:rPr>
        <w:t xml:space="preserve"> се</w:t>
      </w:r>
      <w:r w:rsidRPr="00017221">
        <w:rPr>
          <w:color w:val="auto"/>
        </w:rPr>
        <w:t xml:space="preserve"> </w:t>
      </w:r>
      <w:r>
        <w:rPr>
          <w:color w:val="auto"/>
        </w:rPr>
        <w:t xml:space="preserve">с тях </w:t>
      </w:r>
      <w:r w:rsidRPr="00017221">
        <w:rPr>
          <w:color w:val="auto"/>
        </w:rPr>
        <w:t xml:space="preserve">да </w:t>
      </w:r>
      <w:r w:rsidR="00A77972">
        <w:rPr>
          <w:color w:val="auto"/>
        </w:rPr>
        <w:t xml:space="preserve">се </w:t>
      </w:r>
      <w:r w:rsidRPr="00017221">
        <w:rPr>
          <w:color w:val="auto"/>
        </w:rPr>
        <w:t>гарантира изграждането на мрежови комуникационни среди за по-бърз пренос на огромно количество данни, надеждно да свър</w:t>
      </w:r>
      <w:r>
        <w:rPr>
          <w:color w:val="auto"/>
        </w:rPr>
        <w:t>з</w:t>
      </w:r>
      <w:r w:rsidRPr="00017221">
        <w:rPr>
          <w:color w:val="auto"/>
        </w:rPr>
        <w:t xml:space="preserve">ват голям брой устройства и да обработват голям обеми данни с минимално закъснение. Това ще </w:t>
      </w:r>
      <w:r>
        <w:rPr>
          <w:color w:val="auto"/>
        </w:rPr>
        <w:t>създаде</w:t>
      </w:r>
      <w:r w:rsidRPr="00017221">
        <w:rPr>
          <w:color w:val="auto"/>
        </w:rPr>
        <w:t xml:space="preserve"> основа за подобряване свързаността на хората, широко прилагане на Интернет на нещата (</w:t>
      </w:r>
      <w:proofErr w:type="spellStart"/>
      <w:r w:rsidRPr="00017221">
        <w:rPr>
          <w:color w:val="auto"/>
        </w:rPr>
        <w:t>IoT</w:t>
      </w:r>
      <w:proofErr w:type="spellEnd"/>
      <w:r w:rsidRPr="00017221">
        <w:rPr>
          <w:color w:val="auto"/>
        </w:rPr>
        <w:t xml:space="preserve">), използване на приложения в транспортни системи и “умни“ градове. Прилагането </w:t>
      </w:r>
      <w:r w:rsidR="00A77972">
        <w:rPr>
          <w:color w:val="auto"/>
        </w:rPr>
        <w:t xml:space="preserve">на </w:t>
      </w:r>
      <w:r w:rsidRPr="00017221">
        <w:rPr>
          <w:color w:val="auto"/>
        </w:rPr>
        <w:t xml:space="preserve">5G технологиите в следващите години се очаква да решат предизвикателствата пред 3G и 4G мрежите за поддържане на приложения за интелигентни домове и сгради, умни градове, 3D видео, работа в облачни технологии, отдалечени медицински услуги, виртуална и разширена реалност и масивна комуникация между машини и машини за автоматизация на индустрията. На основата на проведени проучвания са предприети мерки за осигуряване на подходяща защита на съществуващите </w:t>
      </w:r>
      <w:r w:rsidR="00A77972">
        <w:rPr>
          <w:color w:val="auto"/>
        </w:rPr>
        <w:t>радиослужби</w:t>
      </w:r>
      <w:r w:rsidR="00A77972" w:rsidRPr="00017221">
        <w:rPr>
          <w:color w:val="auto"/>
        </w:rPr>
        <w:t xml:space="preserve"> </w:t>
      </w:r>
      <w:r w:rsidRPr="00017221">
        <w:rPr>
          <w:color w:val="auto"/>
        </w:rPr>
        <w:t xml:space="preserve">в съседни радиочестотни ленти като спътникови </w:t>
      </w:r>
      <w:r w:rsidR="00A77972">
        <w:rPr>
          <w:color w:val="auto"/>
        </w:rPr>
        <w:t>радиослужби</w:t>
      </w:r>
      <w:r w:rsidRPr="00017221">
        <w:rPr>
          <w:color w:val="auto"/>
        </w:rPr>
        <w:t xml:space="preserve">, </w:t>
      </w:r>
      <w:r w:rsidR="00A77972">
        <w:rPr>
          <w:color w:val="auto"/>
        </w:rPr>
        <w:t>радиослужб</w:t>
      </w:r>
      <w:r w:rsidR="00E87859">
        <w:rPr>
          <w:color w:val="auto"/>
        </w:rPr>
        <w:t>а</w:t>
      </w:r>
      <w:r w:rsidR="00A77972">
        <w:rPr>
          <w:color w:val="auto"/>
        </w:rPr>
        <w:t xml:space="preserve"> за изследване </w:t>
      </w:r>
      <w:r w:rsidRPr="00017221">
        <w:rPr>
          <w:color w:val="auto"/>
        </w:rPr>
        <w:t>на Земята</w:t>
      </w:r>
      <w:r w:rsidR="00A77972">
        <w:rPr>
          <w:color w:val="auto"/>
        </w:rPr>
        <w:t>-спътниково</w:t>
      </w:r>
      <w:r w:rsidRPr="00017221">
        <w:rPr>
          <w:color w:val="auto"/>
        </w:rPr>
        <w:t xml:space="preserve">, метеорологични и други пасивни </w:t>
      </w:r>
      <w:r w:rsidR="00A77972">
        <w:rPr>
          <w:color w:val="auto"/>
        </w:rPr>
        <w:t>радиослужби</w:t>
      </w:r>
      <w:r w:rsidRPr="00017221">
        <w:rPr>
          <w:color w:val="auto"/>
        </w:rPr>
        <w:t>.</w:t>
      </w:r>
    </w:p>
    <w:p w14:paraId="15FA848C" w14:textId="0E3E264B" w:rsidR="00DA7F83" w:rsidRDefault="00017221" w:rsidP="00017221">
      <w:pPr>
        <w:pStyle w:val="Default"/>
        <w:ind w:firstLine="708"/>
        <w:jc w:val="both"/>
        <w:rPr>
          <w:color w:val="auto"/>
        </w:rPr>
      </w:pPr>
      <w:r w:rsidRPr="00017221">
        <w:rPr>
          <w:color w:val="auto"/>
        </w:rPr>
        <w:t xml:space="preserve">С цел улесняване осигуряването на мобилна връзка на достъпни цени, </w:t>
      </w:r>
      <w:r w:rsidR="00BA01E5">
        <w:rPr>
          <w:color w:val="auto"/>
        </w:rPr>
        <w:t xml:space="preserve">на </w:t>
      </w:r>
      <w:r w:rsidR="00BA01E5" w:rsidRPr="00BA01E5">
        <w:rPr>
          <w:color w:val="auto"/>
        </w:rPr>
        <w:t xml:space="preserve">WRC-19 </w:t>
      </w:r>
      <w:r w:rsidRPr="00017221">
        <w:rPr>
          <w:color w:val="auto"/>
        </w:rPr>
        <w:t xml:space="preserve">се </w:t>
      </w:r>
      <w:r w:rsidR="00BA01E5">
        <w:rPr>
          <w:color w:val="auto"/>
        </w:rPr>
        <w:t xml:space="preserve">отдели внимание на </w:t>
      </w:r>
      <w:r w:rsidRPr="00017221">
        <w:rPr>
          <w:color w:val="auto"/>
        </w:rPr>
        <w:t>създава</w:t>
      </w:r>
      <w:r w:rsidR="00BA01E5">
        <w:rPr>
          <w:color w:val="auto"/>
        </w:rPr>
        <w:t>нето на</w:t>
      </w:r>
      <w:r w:rsidRPr="00017221">
        <w:rPr>
          <w:color w:val="auto"/>
        </w:rPr>
        <w:t xml:space="preserve"> условия за използване на станции </w:t>
      </w:r>
      <w:r w:rsidR="00D76E89">
        <w:rPr>
          <w:color w:val="auto"/>
        </w:rPr>
        <w:t xml:space="preserve">върху платформи </w:t>
      </w:r>
      <w:r w:rsidRPr="00017221">
        <w:rPr>
          <w:color w:val="auto"/>
        </w:rPr>
        <w:t xml:space="preserve">с висока надморска </w:t>
      </w:r>
      <w:r w:rsidRPr="00D76E89">
        <w:rPr>
          <w:color w:val="auto"/>
        </w:rPr>
        <w:t>височина (HAPS</w:t>
      </w:r>
      <w:r w:rsidR="008A326C" w:rsidRPr="0095442C">
        <w:rPr>
          <w:color w:val="auto"/>
        </w:rPr>
        <w:t xml:space="preserve"> - </w:t>
      </w:r>
      <w:proofErr w:type="spellStart"/>
      <w:r w:rsidR="00D76E89" w:rsidRPr="0095442C">
        <w:rPr>
          <w:color w:val="auto"/>
        </w:rPr>
        <w:t>High-altitude</w:t>
      </w:r>
      <w:proofErr w:type="spellEnd"/>
      <w:r w:rsidR="00D76E89" w:rsidRPr="0095442C">
        <w:rPr>
          <w:color w:val="auto"/>
        </w:rPr>
        <w:t xml:space="preserve"> </w:t>
      </w:r>
      <w:proofErr w:type="spellStart"/>
      <w:r w:rsidR="00D76E89" w:rsidRPr="0095442C">
        <w:rPr>
          <w:color w:val="auto"/>
        </w:rPr>
        <w:t>platform</w:t>
      </w:r>
      <w:proofErr w:type="spellEnd"/>
      <w:r w:rsidR="00D76E89" w:rsidRPr="0095442C">
        <w:rPr>
          <w:color w:val="auto"/>
        </w:rPr>
        <w:t xml:space="preserve"> </w:t>
      </w:r>
      <w:proofErr w:type="spellStart"/>
      <w:r w:rsidR="00D76E89" w:rsidRPr="0095442C">
        <w:rPr>
          <w:color w:val="auto"/>
        </w:rPr>
        <w:t>systems</w:t>
      </w:r>
      <w:proofErr w:type="spellEnd"/>
      <w:r w:rsidRPr="00D76E89">
        <w:rPr>
          <w:color w:val="auto"/>
        </w:rPr>
        <w:t xml:space="preserve">). HAPS </w:t>
      </w:r>
      <w:r w:rsidRPr="00017221">
        <w:rPr>
          <w:color w:val="auto"/>
        </w:rPr>
        <w:t>може да се използва като част от наземните мрежи за осигуряване на свързаност в отдалечени и слабо</w:t>
      </w:r>
      <w:r w:rsidR="00C6525A">
        <w:rPr>
          <w:color w:val="auto"/>
        </w:rPr>
        <w:t xml:space="preserve"> </w:t>
      </w:r>
      <w:r w:rsidRPr="00017221">
        <w:rPr>
          <w:color w:val="auto"/>
        </w:rPr>
        <w:t>населени райони, които е трудно да бъдат обхванати от наземните базови станции, свързани по между си с оптични кабелни линии.</w:t>
      </w:r>
    </w:p>
    <w:p w14:paraId="57C2B99B" w14:textId="554FCC75" w:rsidR="00ED4EB3" w:rsidRDefault="00C6525A" w:rsidP="00B06BAE">
      <w:pPr>
        <w:pStyle w:val="Default"/>
        <w:ind w:firstLine="708"/>
        <w:jc w:val="both"/>
        <w:rPr>
          <w:color w:val="auto"/>
        </w:rPr>
      </w:pPr>
      <w:r w:rsidRPr="00187432">
        <w:rPr>
          <w:color w:val="auto"/>
        </w:rPr>
        <w:t>В България има възможности за задоволяване на търсенето на фиксиран безжичен достъп в рамките на хармонизирания спектър на електронни комуникационни системи.</w:t>
      </w:r>
      <w:r w:rsidR="00ED4EB3" w:rsidRPr="00187432">
        <w:rPr>
          <w:color w:val="auto"/>
        </w:rPr>
        <w:t xml:space="preserve"> Наличен е свободен спектър в обхвати 1.5 </w:t>
      </w:r>
      <w:proofErr w:type="spellStart"/>
      <w:r w:rsidR="00ED4EB3" w:rsidRPr="00187432">
        <w:rPr>
          <w:color w:val="auto"/>
        </w:rPr>
        <w:t>GHz</w:t>
      </w:r>
      <w:proofErr w:type="spellEnd"/>
      <w:r w:rsidR="00ED4EB3" w:rsidRPr="00187432">
        <w:rPr>
          <w:color w:val="auto"/>
        </w:rPr>
        <w:t xml:space="preserve">, 2.6 </w:t>
      </w:r>
      <w:proofErr w:type="spellStart"/>
      <w:r w:rsidR="00ED4EB3" w:rsidRPr="00187432">
        <w:rPr>
          <w:color w:val="auto"/>
        </w:rPr>
        <w:t>GHz</w:t>
      </w:r>
      <w:proofErr w:type="spellEnd"/>
      <w:r w:rsidR="00ED4EB3" w:rsidRPr="00187432">
        <w:rPr>
          <w:color w:val="auto"/>
        </w:rPr>
        <w:t xml:space="preserve">, който е подходящ за увеличаване капацитета на мрежите в гъсто населени райони. </w:t>
      </w:r>
    </w:p>
    <w:p w14:paraId="2AEECAB9" w14:textId="370A476A" w:rsidR="00E1193C" w:rsidRPr="004C7414" w:rsidRDefault="00E1193C" w:rsidP="00E1193C">
      <w:pPr>
        <w:pStyle w:val="Default"/>
        <w:ind w:firstLine="708"/>
        <w:jc w:val="both"/>
        <w:rPr>
          <w:color w:val="auto"/>
        </w:rPr>
      </w:pPr>
      <w:r w:rsidRPr="004C7414">
        <w:rPr>
          <w:b/>
          <w:bCs/>
          <w:i/>
          <w:iCs/>
          <w:color w:val="auto"/>
        </w:rPr>
        <w:t xml:space="preserve">5.2. Планиране и разпределение на радиочестотния спектър за цифрова ефирна телевизия </w:t>
      </w:r>
    </w:p>
    <w:p w14:paraId="32A1A073" w14:textId="77777777" w:rsidR="004E41E0" w:rsidRDefault="00B41533" w:rsidP="00B41533">
      <w:pPr>
        <w:pStyle w:val="Default"/>
        <w:ind w:firstLine="708"/>
        <w:jc w:val="both"/>
        <w:rPr>
          <w:color w:val="auto"/>
        </w:rPr>
      </w:pPr>
      <w:r w:rsidRPr="003919B5">
        <w:rPr>
          <w:color w:val="auto"/>
        </w:rPr>
        <w:t>За ефирно телевизионно разпространение с международни споразумения са определени честотни л</w:t>
      </w:r>
      <w:r w:rsidR="004E41E0">
        <w:rPr>
          <w:color w:val="auto"/>
        </w:rPr>
        <w:t xml:space="preserve">енти 174-230 </w:t>
      </w:r>
      <w:proofErr w:type="spellStart"/>
      <w:r w:rsidR="004E41E0">
        <w:rPr>
          <w:color w:val="auto"/>
        </w:rPr>
        <w:t>MHz</w:t>
      </w:r>
      <w:proofErr w:type="spellEnd"/>
      <w:r w:rsidR="004E41E0">
        <w:rPr>
          <w:color w:val="auto"/>
        </w:rPr>
        <w:t xml:space="preserve"> и 470-694 </w:t>
      </w:r>
      <w:proofErr w:type="spellStart"/>
      <w:r w:rsidR="004E41E0">
        <w:rPr>
          <w:color w:val="auto"/>
        </w:rPr>
        <w:t>MHz</w:t>
      </w:r>
      <w:proofErr w:type="spellEnd"/>
      <w:r w:rsidR="004E41E0">
        <w:rPr>
          <w:color w:val="auto"/>
        </w:rPr>
        <w:t>.</w:t>
      </w:r>
    </w:p>
    <w:p w14:paraId="66B577E7" w14:textId="3649EDD7" w:rsidR="00B41533" w:rsidRPr="003919B5" w:rsidRDefault="00B41533" w:rsidP="00B41533">
      <w:pPr>
        <w:pStyle w:val="Default"/>
        <w:ind w:firstLine="708"/>
        <w:jc w:val="both"/>
        <w:rPr>
          <w:color w:val="auto"/>
        </w:rPr>
      </w:pPr>
      <w:r w:rsidRPr="003919B5">
        <w:rPr>
          <w:color w:val="auto"/>
        </w:rPr>
        <w:t xml:space="preserve">Радиочестотна лента 174-230 </w:t>
      </w:r>
      <w:proofErr w:type="spellStart"/>
      <w:r w:rsidRPr="003919B5">
        <w:rPr>
          <w:color w:val="auto"/>
        </w:rPr>
        <w:t>MHz</w:t>
      </w:r>
      <w:proofErr w:type="spellEnd"/>
      <w:r w:rsidRPr="003919B5">
        <w:rPr>
          <w:color w:val="auto"/>
        </w:rPr>
        <w:t xml:space="preserve"> е определена </w:t>
      </w:r>
      <w:r w:rsidR="001C69C0">
        <w:rPr>
          <w:color w:val="auto"/>
        </w:rPr>
        <w:t xml:space="preserve">и </w:t>
      </w:r>
      <w:r w:rsidRPr="003919B5">
        <w:rPr>
          <w:color w:val="auto"/>
        </w:rPr>
        <w:t>за наземно цифрово радиоразпръскване по стандарта Т-DAB (</w:t>
      </w:r>
      <w:proofErr w:type="spellStart"/>
      <w:r w:rsidRPr="003919B5">
        <w:rPr>
          <w:color w:val="auto"/>
        </w:rPr>
        <w:t>Terrestrial</w:t>
      </w:r>
      <w:proofErr w:type="spellEnd"/>
      <w:r w:rsidRPr="003919B5">
        <w:rPr>
          <w:color w:val="auto"/>
        </w:rPr>
        <w:t xml:space="preserve"> </w:t>
      </w:r>
      <w:proofErr w:type="spellStart"/>
      <w:r w:rsidRPr="003919B5">
        <w:rPr>
          <w:color w:val="auto"/>
        </w:rPr>
        <w:t>Digital</w:t>
      </w:r>
      <w:proofErr w:type="spellEnd"/>
      <w:r w:rsidRPr="003919B5">
        <w:rPr>
          <w:color w:val="auto"/>
        </w:rPr>
        <w:t xml:space="preserve"> </w:t>
      </w:r>
      <w:proofErr w:type="spellStart"/>
      <w:r w:rsidRPr="003919B5">
        <w:rPr>
          <w:color w:val="auto"/>
        </w:rPr>
        <w:t>Audio</w:t>
      </w:r>
      <w:proofErr w:type="spellEnd"/>
      <w:r w:rsidRPr="003919B5">
        <w:rPr>
          <w:color w:val="auto"/>
        </w:rPr>
        <w:t xml:space="preserve"> </w:t>
      </w:r>
      <w:proofErr w:type="spellStart"/>
      <w:r w:rsidRPr="003919B5">
        <w:rPr>
          <w:color w:val="auto"/>
        </w:rPr>
        <w:t>Broadcasting</w:t>
      </w:r>
      <w:proofErr w:type="spellEnd"/>
      <w:r w:rsidRPr="003919B5">
        <w:rPr>
          <w:color w:val="auto"/>
        </w:rPr>
        <w:t xml:space="preserve">), като са защитени необходимите радиочестотни разпределения. </w:t>
      </w:r>
    </w:p>
    <w:p w14:paraId="3EB2B669" w14:textId="41877DA7" w:rsidR="005C168D" w:rsidRDefault="005C168D" w:rsidP="005D73EB">
      <w:pPr>
        <w:pStyle w:val="Default"/>
        <w:ind w:firstLine="708"/>
        <w:jc w:val="both"/>
      </w:pPr>
      <w:r>
        <w:t xml:space="preserve">В резултат на </w:t>
      </w:r>
      <w:proofErr w:type="spellStart"/>
      <w:r>
        <w:t>препланирането</w:t>
      </w:r>
      <w:proofErr w:type="spellEnd"/>
      <w:r>
        <w:t xml:space="preserve"> на телевизионните канали в обхват 470-694 </w:t>
      </w:r>
      <w:proofErr w:type="spellStart"/>
      <w:r>
        <w:t>MHz</w:t>
      </w:r>
      <w:proofErr w:type="spellEnd"/>
      <w:r>
        <w:t xml:space="preserve"> и проведените срещи с представители на другите администрации</w:t>
      </w:r>
      <w:r w:rsidR="00B41533">
        <w:t xml:space="preserve"> Комисията за регулиране на съобщенията</w:t>
      </w:r>
      <w:r>
        <w:t xml:space="preserve"> подписа двустранни споразумения относно новите честотни планове за цифрова телевизия в лента 470-694 </w:t>
      </w:r>
      <w:proofErr w:type="spellStart"/>
      <w:r>
        <w:t>MHz</w:t>
      </w:r>
      <w:proofErr w:type="spellEnd"/>
      <w:r>
        <w:t xml:space="preserve"> с Гърция, Македония, Румъния, Сърбия, Турция и Украйна. С това България изпълни определения в Решение (ЕС) 2017/899 срок 31 декември 2017 г. за сключване на споразуменията за трансграничното координиране на честотите. Подписано е и Многостранно рамково споразумение относно честотния план </w:t>
      </w:r>
      <w:r>
        <w:lastRenderedPageBreak/>
        <w:t xml:space="preserve">за бъдещата цифрова наземна телевизия в честотната лента 470-694 </w:t>
      </w:r>
      <w:proofErr w:type="spellStart"/>
      <w:r>
        <w:t>MHz</w:t>
      </w:r>
      <w:proofErr w:type="spellEnd"/>
      <w:r>
        <w:t xml:space="preserve"> между администрациите на Албания, Австрия, Босна и Херцеговина, България, Хърватия, Гърция, бивша Югославска република Македония, Унгария, Черна гора, Румъния, Сърбия, Словения, Турция и Украйна.</w:t>
      </w:r>
    </w:p>
    <w:p w14:paraId="2966085C" w14:textId="21B60307" w:rsidR="00D711ED" w:rsidRPr="003350CD" w:rsidRDefault="00B41533" w:rsidP="00B4153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резултат </w:t>
      </w:r>
      <w:r w:rsidRPr="003919B5">
        <w:rPr>
          <w:color w:val="auto"/>
        </w:rPr>
        <w:t>честотните разпределения на мрежите за цифрова ефирна телевизия в страната са в радиочестотна лента 470-</w:t>
      </w:r>
      <w:r>
        <w:rPr>
          <w:color w:val="auto"/>
        </w:rPr>
        <w:t xml:space="preserve">694 </w:t>
      </w:r>
      <w:proofErr w:type="spellStart"/>
      <w:r>
        <w:rPr>
          <w:color w:val="auto"/>
        </w:rPr>
        <w:t>MHz</w:t>
      </w:r>
      <w:proofErr w:type="spellEnd"/>
      <w:r>
        <w:rPr>
          <w:color w:val="auto"/>
        </w:rPr>
        <w:t xml:space="preserve">. С подписването на посочените споразумения </w:t>
      </w:r>
      <w:r w:rsidR="00D711ED" w:rsidRPr="003350CD">
        <w:rPr>
          <w:color w:val="auto"/>
        </w:rPr>
        <w:t xml:space="preserve"> </w:t>
      </w:r>
      <w:r w:rsidRPr="003350CD">
        <w:rPr>
          <w:color w:val="auto"/>
        </w:rPr>
        <w:t>за Република България</w:t>
      </w:r>
      <w:r>
        <w:rPr>
          <w:color w:val="auto"/>
        </w:rPr>
        <w:t xml:space="preserve"> </w:t>
      </w:r>
      <w:r w:rsidR="00D711ED" w:rsidRPr="005C168D">
        <w:rPr>
          <w:color w:val="auto"/>
        </w:rPr>
        <w:t xml:space="preserve">е </w:t>
      </w:r>
      <w:r w:rsidR="00D711ED" w:rsidRPr="003350CD">
        <w:rPr>
          <w:color w:val="auto"/>
        </w:rPr>
        <w:t xml:space="preserve">координиран оптимален национален план, включващ </w:t>
      </w:r>
      <w:r w:rsidR="005C168D" w:rsidRPr="003350CD">
        <w:rPr>
          <w:color w:val="auto"/>
        </w:rPr>
        <w:t>4</w:t>
      </w:r>
      <w:r w:rsidR="00D711ED" w:rsidRPr="003350CD">
        <w:rPr>
          <w:color w:val="auto"/>
        </w:rPr>
        <w:t xml:space="preserve"> мрежи за наземно цифрово телевизионно радиоразпръскване с национално покритие и 18 регионални мрежи. </w:t>
      </w:r>
    </w:p>
    <w:p w14:paraId="781749D0" w14:textId="4AA08DED" w:rsidR="00187070" w:rsidRPr="003350CD" w:rsidRDefault="00187070" w:rsidP="00B41533">
      <w:pPr>
        <w:pStyle w:val="Default"/>
        <w:ind w:firstLine="708"/>
        <w:jc w:val="both"/>
        <w:rPr>
          <w:color w:val="auto"/>
        </w:rPr>
      </w:pPr>
      <w:r w:rsidRPr="003350CD">
        <w:rPr>
          <w:color w:val="auto"/>
        </w:rPr>
        <w:t xml:space="preserve">В допълнение наличността и подходящата защита на радиочестотна лента </w:t>
      </w:r>
      <w:r w:rsidRPr="003350CD">
        <w:t>470-</w:t>
      </w:r>
      <w:r w:rsidRPr="003350CD">
        <w:rPr>
          <w:lang w:val="en-US"/>
        </w:rPr>
        <w:t>694 MHz</w:t>
      </w:r>
      <w:r w:rsidRPr="003350CD">
        <w:rPr>
          <w:color w:val="auto"/>
        </w:rPr>
        <w:t xml:space="preserve"> </w:t>
      </w:r>
      <w:r w:rsidR="00861A89" w:rsidRPr="003350CD">
        <w:rPr>
          <w:color w:val="auto"/>
        </w:rPr>
        <w:t xml:space="preserve">за цифрово наземно телевизионно радиоразпръскване </w:t>
      </w:r>
      <w:r w:rsidRPr="003350CD">
        <w:rPr>
          <w:color w:val="auto"/>
        </w:rPr>
        <w:t>се гарантира до 2030 г.</w:t>
      </w:r>
      <w:r w:rsidR="00861A89" w:rsidRPr="003350CD">
        <w:rPr>
          <w:color w:val="auto"/>
        </w:rPr>
        <w:t>,</w:t>
      </w:r>
      <w:r w:rsidRPr="003350CD">
        <w:rPr>
          <w:color w:val="auto"/>
        </w:rPr>
        <w:t xml:space="preserve"> с</w:t>
      </w:r>
      <w:r w:rsidR="003D6B90" w:rsidRPr="003350CD">
        <w:rPr>
          <w:color w:val="auto"/>
        </w:rPr>
        <w:t>ъгласно</w:t>
      </w:r>
      <w:r w:rsidRPr="003350CD">
        <w:rPr>
          <w:color w:val="auto"/>
        </w:rPr>
        <w:t xml:space="preserve"> разпоредбите на Решение (EС) 2017/899 и Решение за изпълнение (ЕС) 2016/687.</w:t>
      </w:r>
    </w:p>
    <w:p w14:paraId="04EFC48A" w14:textId="5C246252" w:rsidR="00D711ED" w:rsidRDefault="00D711ED" w:rsidP="004C7414">
      <w:pPr>
        <w:pStyle w:val="Default"/>
        <w:ind w:firstLine="708"/>
        <w:jc w:val="both"/>
        <w:rPr>
          <w:color w:val="auto"/>
        </w:rPr>
      </w:pPr>
    </w:p>
    <w:p w14:paraId="159C1CF7" w14:textId="77777777" w:rsidR="004C7414" w:rsidRPr="007E1CF1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b/>
          <w:bCs/>
          <w:i/>
          <w:iCs/>
          <w:color w:val="auto"/>
        </w:rPr>
        <w:t xml:space="preserve">5.3. Наземно цифрово и аналогово радиоразпръскване </w:t>
      </w:r>
    </w:p>
    <w:p w14:paraId="210FF4BE" w14:textId="77777777" w:rsidR="004C7414" w:rsidRPr="007E1CF1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color w:val="auto"/>
        </w:rPr>
        <w:t xml:space="preserve">Разпределенията за наземно радиоразпръскване на аналогови радиосигнали и наземно цифрово радиоразпръскване са хармонизирани с тези в </w:t>
      </w:r>
      <w:proofErr w:type="spellStart"/>
      <w:r w:rsidRPr="007E1CF1">
        <w:rPr>
          <w:color w:val="auto"/>
        </w:rPr>
        <w:t>Радиорегламента</w:t>
      </w:r>
      <w:proofErr w:type="spellEnd"/>
      <w:r w:rsidRPr="007E1CF1">
        <w:rPr>
          <w:color w:val="auto"/>
        </w:rPr>
        <w:t xml:space="preserve"> и ERC </w:t>
      </w:r>
      <w:proofErr w:type="spellStart"/>
      <w:r w:rsidRPr="007E1CF1">
        <w:rPr>
          <w:color w:val="auto"/>
        </w:rPr>
        <w:t>Report</w:t>
      </w:r>
      <w:proofErr w:type="spellEnd"/>
      <w:r w:rsidRPr="007E1CF1">
        <w:rPr>
          <w:color w:val="auto"/>
        </w:rPr>
        <w:t xml:space="preserve"> 25. Радиочестотни ленти 150-253 </w:t>
      </w:r>
      <w:proofErr w:type="spellStart"/>
      <w:r w:rsidRPr="007E1CF1">
        <w:rPr>
          <w:color w:val="auto"/>
        </w:rPr>
        <w:t>kHz</w:t>
      </w:r>
      <w:proofErr w:type="spellEnd"/>
      <w:r w:rsidRPr="007E1CF1">
        <w:rPr>
          <w:color w:val="auto"/>
        </w:rPr>
        <w:t xml:space="preserve"> (дълги вълни), 500-1620 </w:t>
      </w:r>
      <w:proofErr w:type="spellStart"/>
      <w:r w:rsidRPr="007E1CF1">
        <w:rPr>
          <w:color w:val="auto"/>
        </w:rPr>
        <w:t>kHz</w:t>
      </w:r>
      <w:proofErr w:type="spellEnd"/>
      <w:r w:rsidRPr="007E1CF1">
        <w:rPr>
          <w:color w:val="auto"/>
        </w:rPr>
        <w:t xml:space="preserve"> (средни вълни) и 1620-30000 </w:t>
      </w:r>
      <w:proofErr w:type="spellStart"/>
      <w:r w:rsidRPr="007E1CF1">
        <w:rPr>
          <w:color w:val="auto"/>
        </w:rPr>
        <w:t>kHz</w:t>
      </w:r>
      <w:proofErr w:type="spellEnd"/>
      <w:r w:rsidRPr="007E1CF1">
        <w:rPr>
          <w:color w:val="auto"/>
        </w:rPr>
        <w:t xml:space="preserve"> (къси вълни) са определени и ще продължат да се използват за радиоразпръскване. Осигурен е честотен ресурс за наземното аналогово радиоразпръскване по стандарт УКВ-ЧМ (ултра късовълново честотно модулирано радиоразпръскване) в лента 87,5-108 </w:t>
      </w:r>
      <w:proofErr w:type="spellStart"/>
      <w:r w:rsidRPr="007E1CF1">
        <w:rPr>
          <w:color w:val="auto"/>
        </w:rPr>
        <w:t>MHz</w:t>
      </w:r>
      <w:proofErr w:type="spellEnd"/>
      <w:r w:rsidRPr="007E1CF1">
        <w:rPr>
          <w:color w:val="auto"/>
        </w:rPr>
        <w:t xml:space="preserve"> и за внедряване на цифровата технология за наземно радиоразпръскване на звукови сигнали T-DAB или DRM+ (</w:t>
      </w:r>
      <w:proofErr w:type="spellStart"/>
      <w:r w:rsidRPr="007E1CF1">
        <w:rPr>
          <w:color w:val="auto"/>
        </w:rPr>
        <w:t>Digital</w:t>
      </w:r>
      <w:proofErr w:type="spellEnd"/>
      <w:r w:rsidRPr="007E1CF1">
        <w:rPr>
          <w:color w:val="auto"/>
        </w:rPr>
        <w:t xml:space="preserve"> </w:t>
      </w:r>
      <w:proofErr w:type="spellStart"/>
      <w:r w:rsidRPr="007E1CF1">
        <w:rPr>
          <w:color w:val="auto"/>
        </w:rPr>
        <w:t>Radio</w:t>
      </w:r>
      <w:proofErr w:type="spellEnd"/>
      <w:r w:rsidRPr="007E1CF1">
        <w:rPr>
          <w:color w:val="auto"/>
        </w:rPr>
        <w:t xml:space="preserve"> </w:t>
      </w:r>
      <w:proofErr w:type="spellStart"/>
      <w:r w:rsidRPr="007E1CF1">
        <w:rPr>
          <w:color w:val="auto"/>
        </w:rPr>
        <w:t>Mondile</w:t>
      </w:r>
      <w:proofErr w:type="spellEnd"/>
      <w:r w:rsidRPr="007E1CF1">
        <w:rPr>
          <w:color w:val="auto"/>
        </w:rPr>
        <w:t xml:space="preserve">) в ІІІ-ти обхват (174-230 </w:t>
      </w:r>
      <w:proofErr w:type="spellStart"/>
      <w:r w:rsidRPr="007E1CF1">
        <w:rPr>
          <w:color w:val="auto"/>
        </w:rPr>
        <w:t>MHz</w:t>
      </w:r>
      <w:proofErr w:type="spellEnd"/>
      <w:r w:rsidRPr="007E1CF1">
        <w:rPr>
          <w:color w:val="auto"/>
        </w:rPr>
        <w:t xml:space="preserve">). </w:t>
      </w:r>
    </w:p>
    <w:p w14:paraId="22B1CB12" w14:textId="77777777" w:rsidR="000D4B62" w:rsidRPr="007E1CF1" w:rsidRDefault="000D4B62" w:rsidP="000D4B62">
      <w:pPr>
        <w:pStyle w:val="Default"/>
        <w:jc w:val="both"/>
        <w:rPr>
          <w:b/>
          <w:bCs/>
          <w:i/>
          <w:iCs/>
          <w:color w:val="auto"/>
        </w:rPr>
      </w:pPr>
    </w:p>
    <w:p w14:paraId="19C83CC5" w14:textId="7ADCD215" w:rsidR="004C7414" w:rsidRPr="00650606" w:rsidRDefault="004C7414" w:rsidP="000D4B62">
      <w:pPr>
        <w:pStyle w:val="Default"/>
        <w:ind w:firstLine="708"/>
        <w:jc w:val="both"/>
        <w:rPr>
          <w:color w:val="auto"/>
        </w:rPr>
      </w:pPr>
      <w:r w:rsidRPr="009D56B7">
        <w:rPr>
          <w:b/>
          <w:bCs/>
          <w:i/>
          <w:iCs/>
          <w:color w:val="auto"/>
        </w:rPr>
        <w:t>5.</w:t>
      </w:r>
      <w:r w:rsidR="00880F93">
        <w:rPr>
          <w:b/>
          <w:bCs/>
          <w:i/>
          <w:iCs/>
          <w:color w:val="auto"/>
        </w:rPr>
        <w:t>4</w:t>
      </w:r>
      <w:r w:rsidRPr="009D56B7">
        <w:rPr>
          <w:b/>
          <w:bCs/>
          <w:i/>
          <w:iCs/>
          <w:color w:val="auto"/>
        </w:rPr>
        <w:t>. Радиочестотен спектър за спътникови радиослужби</w:t>
      </w:r>
      <w:r w:rsidRPr="00650606">
        <w:rPr>
          <w:b/>
          <w:bCs/>
          <w:i/>
          <w:iCs/>
          <w:color w:val="auto"/>
        </w:rPr>
        <w:t xml:space="preserve"> </w:t>
      </w:r>
    </w:p>
    <w:p w14:paraId="429EBFB1" w14:textId="7FC5B386" w:rsidR="006029F9" w:rsidRDefault="004C7414" w:rsidP="000D4B62">
      <w:pPr>
        <w:pStyle w:val="Default"/>
        <w:ind w:firstLine="708"/>
        <w:jc w:val="both"/>
        <w:rPr>
          <w:color w:val="auto"/>
        </w:rPr>
      </w:pPr>
      <w:r w:rsidRPr="00650606">
        <w:rPr>
          <w:color w:val="auto"/>
        </w:rPr>
        <w:t xml:space="preserve">Разпределенията на радиочестотния спектър за </w:t>
      </w:r>
      <w:r w:rsidR="009D56B7">
        <w:rPr>
          <w:color w:val="auto"/>
        </w:rPr>
        <w:t>спътниковите</w:t>
      </w:r>
      <w:r w:rsidRPr="00650606">
        <w:rPr>
          <w:color w:val="auto"/>
        </w:rPr>
        <w:t xml:space="preserve"> радиослужби в </w:t>
      </w:r>
      <w:r w:rsidR="006029F9">
        <w:rPr>
          <w:color w:val="auto"/>
        </w:rPr>
        <w:t>България</w:t>
      </w:r>
      <w:r w:rsidRPr="00650606">
        <w:rPr>
          <w:color w:val="auto"/>
        </w:rPr>
        <w:t xml:space="preserve"> са хармонизирани с разпределенията в ERC </w:t>
      </w:r>
      <w:proofErr w:type="spellStart"/>
      <w:r w:rsidRPr="00650606">
        <w:rPr>
          <w:color w:val="auto"/>
        </w:rPr>
        <w:t>Report</w:t>
      </w:r>
      <w:proofErr w:type="spellEnd"/>
      <w:r w:rsidRPr="00650606">
        <w:rPr>
          <w:color w:val="auto"/>
        </w:rPr>
        <w:t xml:space="preserve"> </w:t>
      </w:r>
      <w:r w:rsidR="00C97D6C">
        <w:rPr>
          <w:color w:val="auto"/>
          <w:lang w:val="en-US"/>
        </w:rPr>
        <w:t xml:space="preserve">25 </w:t>
      </w:r>
      <w:r w:rsidRPr="00650606">
        <w:rPr>
          <w:color w:val="auto"/>
        </w:rPr>
        <w:t xml:space="preserve">и </w:t>
      </w:r>
      <w:proofErr w:type="spellStart"/>
      <w:r w:rsidRPr="00650606">
        <w:rPr>
          <w:color w:val="auto"/>
        </w:rPr>
        <w:t>Радиорегламента</w:t>
      </w:r>
      <w:proofErr w:type="spellEnd"/>
      <w:r w:rsidRPr="00650606">
        <w:rPr>
          <w:color w:val="auto"/>
        </w:rPr>
        <w:t xml:space="preserve">. </w:t>
      </w:r>
    </w:p>
    <w:p w14:paraId="334701D8" w14:textId="27EFC2A1" w:rsidR="00650606" w:rsidRPr="007E1CF1" w:rsidRDefault="006029F9" w:rsidP="000D4B6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Във връзка с определянето на нови честотни ленти за мобилни комуникации, </w:t>
      </w:r>
      <w:r w:rsidRPr="00650606">
        <w:rPr>
          <w:color w:val="auto"/>
        </w:rPr>
        <w:t xml:space="preserve">на </w:t>
      </w:r>
      <w:r w:rsidR="004C7414" w:rsidRPr="00650606">
        <w:rPr>
          <w:color w:val="auto"/>
        </w:rPr>
        <w:t>WRC-1</w:t>
      </w:r>
      <w:r>
        <w:rPr>
          <w:color w:val="auto"/>
        </w:rPr>
        <w:t xml:space="preserve">9 бе отделено не малко внимание на защитата на спътниковите комуникации. Те се определят като </w:t>
      </w:r>
      <w:r w:rsidR="00650606" w:rsidRPr="00650606">
        <w:rPr>
          <w:color w:val="auto"/>
        </w:rPr>
        <w:t xml:space="preserve">потенциална възможност за осигуряване на широколентов достъп и </w:t>
      </w:r>
      <w:r>
        <w:rPr>
          <w:color w:val="auto"/>
        </w:rPr>
        <w:t xml:space="preserve">се очаква да </w:t>
      </w:r>
      <w:r w:rsidR="00650606" w:rsidRPr="00650606">
        <w:rPr>
          <w:color w:val="auto"/>
        </w:rPr>
        <w:t xml:space="preserve">играят важна роля в глобалната информационна инфраструктура, като осигуряват бърз и лесен начин за комуникация независимо от разстоянията и местоположението, на което се намират потребителите. В тази връзка </w:t>
      </w:r>
      <w:r>
        <w:rPr>
          <w:color w:val="auto"/>
        </w:rPr>
        <w:t xml:space="preserve">бъдещето </w:t>
      </w:r>
      <w:r w:rsidR="00650606" w:rsidRPr="00650606">
        <w:rPr>
          <w:color w:val="auto"/>
        </w:rPr>
        <w:t xml:space="preserve">развитие на спътниковите мрежи </w:t>
      </w:r>
      <w:r>
        <w:rPr>
          <w:color w:val="auto"/>
        </w:rPr>
        <w:t xml:space="preserve">ще </w:t>
      </w:r>
      <w:r w:rsidR="00650606" w:rsidRPr="00650606">
        <w:rPr>
          <w:color w:val="auto"/>
        </w:rPr>
        <w:t xml:space="preserve">е насочено към въвеждането на нови технологии, които изискват използването на по-голямо количество радиочестотен спектър </w:t>
      </w:r>
      <w:r>
        <w:rPr>
          <w:color w:val="auto"/>
        </w:rPr>
        <w:t>за</w:t>
      </w:r>
      <w:r w:rsidR="00650606" w:rsidRPr="00650606">
        <w:rPr>
          <w:color w:val="auto"/>
        </w:rPr>
        <w:t xml:space="preserve"> осигуряване на увеличаване капацитета </w:t>
      </w:r>
      <w:r>
        <w:rPr>
          <w:color w:val="auto"/>
        </w:rPr>
        <w:t>з</w:t>
      </w:r>
      <w:r w:rsidR="00650606" w:rsidRPr="00650606">
        <w:rPr>
          <w:color w:val="auto"/>
        </w:rPr>
        <w:t>а преноса на данни</w:t>
      </w:r>
      <w:r>
        <w:rPr>
          <w:color w:val="auto"/>
        </w:rPr>
        <w:t xml:space="preserve">. </w:t>
      </w:r>
    </w:p>
    <w:p w14:paraId="167AB05C" w14:textId="77777777" w:rsidR="000D4B62" w:rsidRPr="007E1CF1" w:rsidRDefault="000D4B62" w:rsidP="000D4B62">
      <w:pPr>
        <w:pStyle w:val="Default"/>
        <w:ind w:firstLine="708"/>
        <w:jc w:val="both"/>
        <w:rPr>
          <w:color w:val="auto"/>
        </w:rPr>
      </w:pPr>
    </w:p>
    <w:p w14:paraId="7BCC64F4" w14:textId="7E5B3982" w:rsidR="004C7414" w:rsidRPr="005D73EB" w:rsidRDefault="004C7414" w:rsidP="000D4B62">
      <w:pPr>
        <w:pStyle w:val="Default"/>
        <w:ind w:firstLine="708"/>
        <w:jc w:val="both"/>
        <w:rPr>
          <w:color w:val="auto"/>
        </w:rPr>
      </w:pPr>
      <w:r w:rsidRPr="003350CD">
        <w:rPr>
          <w:b/>
          <w:bCs/>
          <w:i/>
          <w:iCs/>
          <w:color w:val="auto"/>
        </w:rPr>
        <w:t>5.</w:t>
      </w:r>
      <w:r w:rsidR="00880F93" w:rsidRPr="005D73EB">
        <w:rPr>
          <w:b/>
          <w:bCs/>
          <w:i/>
          <w:iCs/>
          <w:color w:val="auto"/>
        </w:rPr>
        <w:t>5</w:t>
      </w:r>
      <w:r w:rsidRPr="003350CD">
        <w:rPr>
          <w:b/>
          <w:bCs/>
          <w:i/>
          <w:iCs/>
          <w:color w:val="auto"/>
        </w:rPr>
        <w:t xml:space="preserve">. Разпределение на радиочестотен спектър за други специфични </w:t>
      </w:r>
      <w:r w:rsidRPr="005D73EB">
        <w:rPr>
          <w:b/>
          <w:bCs/>
          <w:i/>
          <w:iCs/>
          <w:color w:val="auto"/>
        </w:rPr>
        <w:t xml:space="preserve">приложения </w:t>
      </w:r>
    </w:p>
    <w:p w14:paraId="6B49D2EF" w14:textId="6FC460FF" w:rsidR="004C7414" w:rsidRPr="005D73EB" w:rsidRDefault="004C7414" w:rsidP="000D4B62">
      <w:pPr>
        <w:pStyle w:val="Default"/>
        <w:ind w:firstLine="708"/>
        <w:jc w:val="both"/>
        <w:rPr>
          <w:i/>
          <w:iCs/>
          <w:color w:val="auto"/>
        </w:rPr>
      </w:pPr>
      <w:r w:rsidRPr="005D73EB">
        <w:rPr>
          <w:i/>
          <w:iCs/>
          <w:color w:val="auto"/>
        </w:rPr>
        <w:t>5.</w:t>
      </w:r>
      <w:r w:rsidR="00584F70">
        <w:rPr>
          <w:i/>
          <w:iCs/>
          <w:color w:val="auto"/>
        </w:rPr>
        <w:t>5</w:t>
      </w:r>
      <w:r w:rsidRPr="005D73EB">
        <w:rPr>
          <w:i/>
          <w:iCs/>
          <w:color w:val="auto"/>
        </w:rPr>
        <w:t xml:space="preserve">.1.Обществена безопасност, защита на населението и реакция при бедствия (PPDR) </w:t>
      </w:r>
    </w:p>
    <w:p w14:paraId="3AC8DD30" w14:textId="19BA6714" w:rsidR="00BB6033" w:rsidRPr="00A6517B" w:rsidRDefault="00644A75" w:rsidP="00644A75">
      <w:pPr>
        <w:pStyle w:val="Default"/>
        <w:ind w:firstLine="708"/>
        <w:jc w:val="both"/>
        <w:rPr>
          <w:color w:val="auto"/>
        </w:rPr>
      </w:pPr>
      <w:r w:rsidRPr="00644A75">
        <w:rPr>
          <w:color w:val="auto"/>
        </w:rPr>
        <w:t xml:space="preserve">В глобален мащаб, за осигуряване на комуникации за PPDR се предвижда поне до 2035 г. да продължи използването на честотния обхват 380-400 </w:t>
      </w:r>
      <w:proofErr w:type="spellStart"/>
      <w:r w:rsidRPr="00644A75">
        <w:rPr>
          <w:color w:val="auto"/>
        </w:rPr>
        <w:t>MHz</w:t>
      </w:r>
      <w:proofErr w:type="spellEnd"/>
      <w:r w:rsidRPr="00644A75">
        <w:rPr>
          <w:color w:val="auto"/>
        </w:rPr>
        <w:t xml:space="preserve"> за гласови </w:t>
      </w:r>
      <w:proofErr w:type="spellStart"/>
      <w:r w:rsidR="00A6517B">
        <w:rPr>
          <w:color w:val="auto"/>
        </w:rPr>
        <w:t>теснолентови</w:t>
      </w:r>
      <w:proofErr w:type="spellEnd"/>
      <w:r w:rsidR="00A6517B">
        <w:rPr>
          <w:color w:val="auto"/>
        </w:rPr>
        <w:t xml:space="preserve"> </w:t>
      </w:r>
      <w:proofErr w:type="spellStart"/>
      <w:r w:rsidRPr="00644A75">
        <w:rPr>
          <w:color w:val="auto"/>
        </w:rPr>
        <w:t>радиокомуникации</w:t>
      </w:r>
      <w:proofErr w:type="spellEnd"/>
      <w:r w:rsidRPr="00644A75">
        <w:rPr>
          <w:color w:val="auto"/>
        </w:rPr>
        <w:t xml:space="preserve"> в извънредни ситуации. </w:t>
      </w:r>
      <w:r w:rsidR="00CC5DCA">
        <w:rPr>
          <w:color w:val="auto"/>
        </w:rPr>
        <w:t>Използ</w:t>
      </w:r>
      <w:r w:rsidR="00A6517B">
        <w:rPr>
          <w:color w:val="auto"/>
        </w:rPr>
        <w:t>в</w:t>
      </w:r>
      <w:r w:rsidR="00CC5DCA">
        <w:rPr>
          <w:color w:val="auto"/>
        </w:rPr>
        <w:t xml:space="preserve">ането на </w:t>
      </w:r>
      <w:proofErr w:type="spellStart"/>
      <w:r w:rsidR="00CC5DCA">
        <w:rPr>
          <w:color w:val="auto"/>
        </w:rPr>
        <w:t>теснолентови</w:t>
      </w:r>
      <w:proofErr w:type="spellEnd"/>
      <w:r w:rsidR="00CC5DCA">
        <w:rPr>
          <w:color w:val="auto"/>
        </w:rPr>
        <w:t xml:space="preserve"> </w:t>
      </w:r>
      <w:r w:rsidR="00CC5DCA">
        <w:rPr>
          <w:color w:val="auto"/>
          <w:lang w:val="en-US"/>
        </w:rPr>
        <w:t xml:space="preserve">PPDR </w:t>
      </w:r>
      <w:r w:rsidR="00CC5DCA">
        <w:rPr>
          <w:color w:val="auto"/>
        </w:rPr>
        <w:t xml:space="preserve"> комуникации в обхват 380-400 </w:t>
      </w:r>
      <w:r w:rsidR="00CC5DCA">
        <w:rPr>
          <w:color w:val="auto"/>
          <w:lang w:val="en-US"/>
        </w:rPr>
        <w:t xml:space="preserve">MHz </w:t>
      </w:r>
      <w:r w:rsidR="00CC5DCA">
        <w:rPr>
          <w:color w:val="auto"/>
        </w:rPr>
        <w:t xml:space="preserve">по стандарт </w:t>
      </w:r>
      <w:r w:rsidR="00CC5DCA">
        <w:rPr>
          <w:color w:val="auto"/>
          <w:lang w:val="en-US"/>
        </w:rPr>
        <w:t>TETRA</w:t>
      </w:r>
      <w:r w:rsidR="00CC5DCA">
        <w:rPr>
          <w:color w:val="auto"/>
        </w:rPr>
        <w:t xml:space="preserve"> ще продължи до </w:t>
      </w:r>
      <w:r w:rsidR="00A6517B">
        <w:rPr>
          <w:color w:val="auto"/>
        </w:rPr>
        <w:t xml:space="preserve">въвеждането </w:t>
      </w:r>
      <w:r w:rsidR="00CC5DCA">
        <w:rPr>
          <w:color w:val="auto"/>
        </w:rPr>
        <w:t xml:space="preserve">на европейско ниво </w:t>
      </w:r>
      <w:r w:rsidR="00A6517B">
        <w:rPr>
          <w:color w:val="auto"/>
        </w:rPr>
        <w:t xml:space="preserve">на стандарт покриващ напълно всички функционалности на </w:t>
      </w:r>
      <w:r w:rsidR="00A6517B">
        <w:rPr>
          <w:color w:val="auto"/>
          <w:lang w:val="en-US"/>
        </w:rPr>
        <w:t xml:space="preserve">TETRA </w:t>
      </w:r>
      <w:r w:rsidR="00A6517B">
        <w:rPr>
          <w:color w:val="auto"/>
        </w:rPr>
        <w:t>мрежата</w:t>
      </w:r>
      <w:r w:rsidR="00C13A77">
        <w:rPr>
          <w:color w:val="auto"/>
        </w:rPr>
        <w:t xml:space="preserve"> и </w:t>
      </w:r>
      <w:r w:rsidR="00A6517B">
        <w:rPr>
          <w:color w:val="auto"/>
        </w:rPr>
        <w:t xml:space="preserve">интегрирани в широколентовите </w:t>
      </w:r>
      <w:r w:rsidR="00A6517B">
        <w:rPr>
          <w:color w:val="auto"/>
          <w:lang w:val="en-US"/>
        </w:rPr>
        <w:t xml:space="preserve">PPDR </w:t>
      </w:r>
      <w:r w:rsidR="00A6517B">
        <w:rPr>
          <w:color w:val="auto"/>
        </w:rPr>
        <w:t xml:space="preserve">мрежи.  Дотогава като основна мрежа </w:t>
      </w:r>
      <w:r w:rsidR="00C13A77">
        <w:rPr>
          <w:color w:val="auto"/>
        </w:rPr>
        <w:t>з</w:t>
      </w:r>
      <w:r w:rsidR="00A6517B">
        <w:rPr>
          <w:color w:val="auto"/>
        </w:rPr>
        <w:t xml:space="preserve">а </w:t>
      </w:r>
      <w:r w:rsidR="00A6517B">
        <w:rPr>
          <w:color w:val="auto"/>
          <w:lang w:val="en-US"/>
        </w:rPr>
        <w:t xml:space="preserve">PPDR </w:t>
      </w:r>
      <w:r w:rsidR="00A6517B">
        <w:rPr>
          <w:color w:val="auto"/>
        </w:rPr>
        <w:t xml:space="preserve">комуникации </w:t>
      </w:r>
      <w:r w:rsidR="00C13A77">
        <w:rPr>
          <w:color w:val="auto"/>
        </w:rPr>
        <w:t xml:space="preserve">в страната </w:t>
      </w:r>
      <w:r w:rsidR="00A6517B">
        <w:rPr>
          <w:color w:val="auto"/>
        </w:rPr>
        <w:t xml:space="preserve">ще бъде използвана действащата </w:t>
      </w:r>
      <w:r w:rsidR="00A6517B">
        <w:rPr>
          <w:color w:val="auto"/>
          <w:lang w:val="en-US"/>
        </w:rPr>
        <w:t>TETRA</w:t>
      </w:r>
      <w:r w:rsidR="00A6517B">
        <w:rPr>
          <w:color w:val="auto"/>
        </w:rPr>
        <w:t xml:space="preserve"> мрежа</w:t>
      </w:r>
      <w:r w:rsidR="00C13A77">
        <w:rPr>
          <w:color w:val="auto"/>
        </w:rPr>
        <w:t>.</w:t>
      </w:r>
    </w:p>
    <w:p w14:paraId="40AB1AEC" w14:textId="1741416E" w:rsidR="00644A75" w:rsidRPr="00644A75" w:rsidRDefault="00644A75" w:rsidP="00644A75">
      <w:pPr>
        <w:pStyle w:val="Default"/>
        <w:ind w:firstLine="708"/>
        <w:jc w:val="both"/>
        <w:rPr>
          <w:color w:val="auto"/>
        </w:rPr>
      </w:pPr>
      <w:r w:rsidRPr="00644A75">
        <w:rPr>
          <w:color w:val="auto"/>
        </w:rPr>
        <w:lastRenderedPageBreak/>
        <w:t xml:space="preserve">Същевременно, </w:t>
      </w:r>
      <w:r w:rsidRPr="001E5A99">
        <w:rPr>
          <w:color w:val="auto"/>
        </w:rPr>
        <w:t>след 2022-202</w:t>
      </w:r>
      <w:r w:rsidR="00A6517B">
        <w:rPr>
          <w:color w:val="auto"/>
        </w:rPr>
        <w:t>4</w:t>
      </w:r>
      <w:r w:rsidRPr="001E5A99">
        <w:rPr>
          <w:color w:val="auto"/>
        </w:rPr>
        <w:t xml:space="preserve"> г.,</w:t>
      </w:r>
      <w:r w:rsidRPr="00644A75">
        <w:rPr>
          <w:color w:val="auto"/>
        </w:rPr>
        <w:t xml:space="preserve"> в съответствие със световните и европейски тенденции</w:t>
      </w:r>
      <w:r w:rsidR="00BB6033">
        <w:rPr>
          <w:color w:val="auto"/>
        </w:rPr>
        <w:t xml:space="preserve">, паралелно </w:t>
      </w:r>
      <w:r w:rsidR="00A6517B">
        <w:rPr>
          <w:color w:val="auto"/>
        </w:rPr>
        <w:t>на</w:t>
      </w:r>
      <w:r w:rsidR="00BB6033">
        <w:rPr>
          <w:color w:val="auto"/>
        </w:rPr>
        <w:t xml:space="preserve"> </w:t>
      </w:r>
      <w:proofErr w:type="spellStart"/>
      <w:r w:rsidR="00BB6033">
        <w:rPr>
          <w:color w:val="auto"/>
        </w:rPr>
        <w:t>теснолентовите</w:t>
      </w:r>
      <w:proofErr w:type="spellEnd"/>
      <w:r w:rsidR="00BB6033">
        <w:rPr>
          <w:color w:val="auto"/>
        </w:rPr>
        <w:t xml:space="preserve"> </w:t>
      </w:r>
      <w:r w:rsidR="00BB6033">
        <w:rPr>
          <w:color w:val="auto"/>
          <w:lang w:val="en-US"/>
        </w:rPr>
        <w:t>PPDR</w:t>
      </w:r>
      <w:r w:rsidR="00BB6033">
        <w:rPr>
          <w:color w:val="auto"/>
        </w:rPr>
        <w:t xml:space="preserve"> мрежи</w:t>
      </w:r>
      <w:r w:rsidRPr="00644A75">
        <w:rPr>
          <w:color w:val="auto"/>
        </w:rPr>
        <w:t xml:space="preserve"> се очаква масово въвеждане </w:t>
      </w:r>
      <w:r w:rsidR="00C13A77">
        <w:rPr>
          <w:color w:val="auto"/>
        </w:rPr>
        <w:t xml:space="preserve">на </w:t>
      </w:r>
      <w:r w:rsidRPr="00644A75">
        <w:rPr>
          <w:color w:val="auto"/>
        </w:rPr>
        <w:t xml:space="preserve">широколентови PPDR мрежи за високоскоростен пренос на данни и видео изображения в реално време. Чрез въвеждането на единни международни и европейски стандарти със специфични функционалности се очаква европейската PPDR общност да стане част от глобалната екосистема, което ще способства и улесни провеждането на взаимни трансгранични операции и сътрудничество между PPDR структурите на страните от ЕС. Целевото определяне и хармонизираното използване на спектър в обхватите 700 и 400 </w:t>
      </w:r>
      <w:proofErr w:type="spellStart"/>
      <w:r w:rsidRPr="00644A75">
        <w:rPr>
          <w:color w:val="auto"/>
        </w:rPr>
        <w:t>MHz</w:t>
      </w:r>
      <w:proofErr w:type="spellEnd"/>
      <w:r w:rsidRPr="00644A75">
        <w:rPr>
          <w:color w:val="auto"/>
        </w:rPr>
        <w:t xml:space="preserve"> за PPDR в България ще осигури съвместимост на оборудването и споделяне на ресурси между системите за PPDR. </w:t>
      </w:r>
    </w:p>
    <w:p w14:paraId="7F34A2AD" w14:textId="3449728E" w:rsidR="00644A75" w:rsidRDefault="00644A75" w:rsidP="00644A75">
      <w:pPr>
        <w:pStyle w:val="Default"/>
        <w:ind w:firstLine="708"/>
        <w:jc w:val="both"/>
        <w:rPr>
          <w:color w:val="auto"/>
        </w:rPr>
      </w:pPr>
      <w:r w:rsidRPr="00644A75">
        <w:rPr>
          <w:color w:val="auto"/>
        </w:rPr>
        <w:t xml:space="preserve">В България за широколентови PPDR (BB-PPDR – </w:t>
      </w:r>
      <w:proofErr w:type="spellStart"/>
      <w:r w:rsidRPr="00644A75">
        <w:rPr>
          <w:color w:val="auto"/>
        </w:rPr>
        <w:t>BroadBand</w:t>
      </w:r>
      <w:proofErr w:type="spellEnd"/>
      <w:r w:rsidRPr="00644A75">
        <w:rPr>
          <w:color w:val="auto"/>
        </w:rPr>
        <w:t xml:space="preserve"> PPDR) е определен честотен спектър от 2х5 </w:t>
      </w:r>
      <w:proofErr w:type="spellStart"/>
      <w:r w:rsidRPr="00644A75">
        <w:rPr>
          <w:color w:val="auto"/>
        </w:rPr>
        <w:t>MHz</w:t>
      </w:r>
      <w:proofErr w:type="spellEnd"/>
      <w:r w:rsidRPr="00644A75">
        <w:rPr>
          <w:color w:val="auto"/>
        </w:rPr>
        <w:t xml:space="preserve"> в обхват 700 </w:t>
      </w:r>
      <w:proofErr w:type="spellStart"/>
      <w:r w:rsidRPr="00644A75">
        <w:rPr>
          <w:color w:val="auto"/>
        </w:rPr>
        <w:t>MHz</w:t>
      </w:r>
      <w:proofErr w:type="spellEnd"/>
      <w:r w:rsidRPr="00644A75">
        <w:rPr>
          <w:color w:val="auto"/>
        </w:rPr>
        <w:t xml:space="preserve">. Използването му, заедно с предвиждащи се две ленти по 5 </w:t>
      </w:r>
      <w:proofErr w:type="spellStart"/>
      <w:r w:rsidRPr="00644A75">
        <w:rPr>
          <w:color w:val="auto"/>
        </w:rPr>
        <w:t>MHz</w:t>
      </w:r>
      <w:proofErr w:type="spellEnd"/>
      <w:r w:rsidRPr="00644A75">
        <w:rPr>
          <w:color w:val="auto"/>
        </w:rPr>
        <w:t xml:space="preserve"> в обхват 400 </w:t>
      </w:r>
      <w:proofErr w:type="spellStart"/>
      <w:r w:rsidRPr="00644A75">
        <w:rPr>
          <w:color w:val="auto"/>
        </w:rPr>
        <w:t>MHz</w:t>
      </w:r>
      <w:proofErr w:type="spellEnd"/>
      <w:r w:rsidRPr="00644A75">
        <w:rPr>
          <w:color w:val="auto"/>
        </w:rPr>
        <w:t xml:space="preserve"> ще предложи гъвкавост за PPDR на на</w:t>
      </w:r>
      <w:r w:rsidR="0083569F">
        <w:rPr>
          <w:color w:val="auto"/>
        </w:rPr>
        <w:t>ционално ниво</w:t>
      </w:r>
      <w:r w:rsidRPr="00644A75">
        <w:rPr>
          <w:color w:val="auto"/>
        </w:rPr>
        <w:t xml:space="preserve"> и ще осигури достатъчен спектър за изграждане на широколентова мрежа.</w:t>
      </w:r>
    </w:p>
    <w:p w14:paraId="2ECB06BF" w14:textId="77777777" w:rsidR="0083569F" w:rsidRDefault="0083569F" w:rsidP="0083569F">
      <w:pPr>
        <w:pStyle w:val="Default"/>
        <w:tabs>
          <w:tab w:val="left" w:pos="709"/>
        </w:tabs>
        <w:ind w:firstLine="708"/>
        <w:jc w:val="both"/>
      </w:pPr>
      <w:r>
        <w:rPr>
          <w:color w:val="auto"/>
        </w:rPr>
        <w:t xml:space="preserve">С цел определянето на </w:t>
      </w:r>
      <w:r w:rsidRPr="00644A75">
        <w:rPr>
          <w:color w:val="auto"/>
        </w:rPr>
        <w:t xml:space="preserve">две ленти по </w:t>
      </w:r>
      <w:r>
        <w:rPr>
          <w:color w:val="auto"/>
        </w:rPr>
        <w:t>5</w:t>
      </w:r>
      <w:r w:rsidRPr="00644A75">
        <w:rPr>
          <w:color w:val="auto"/>
        </w:rPr>
        <w:t xml:space="preserve"> </w:t>
      </w:r>
      <w:proofErr w:type="spellStart"/>
      <w:r w:rsidRPr="00644A75">
        <w:rPr>
          <w:color w:val="auto"/>
        </w:rPr>
        <w:t>MHz</w:t>
      </w:r>
      <w:proofErr w:type="spellEnd"/>
      <w:r w:rsidRPr="00644A75">
        <w:rPr>
          <w:color w:val="auto"/>
        </w:rPr>
        <w:t xml:space="preserve"> в обхват 400 </w:t>
      </w:r>
      <w:proofErr w:type="spellStart"/>
      <w:r w:rsidRPr="00644A75">
        <w:rPr>
          <w:color w:val="auto"/>
        </w:rPr>
        <w:t>MHz</w:t>
      </w:r>
      <w:proofErr w:type="spellEnd"/>
      <w:r>
        <w:rPr>
          <w:color w:val="auto"/>
        </w:rPr>
        <w:t xml:space="preserve"> е необходимо </w:t>
      </w:r>
      <w:r w:rsidRPr="00466963">
        <w:rPr>
          <w:color w:val="auto"/>
        </w:rPr>
        <w:t xml:space="preserve">да бъде изменен Националния план за разпределение на радиочестотния спектър (НПРРЧС) като честотен ресурс от 2х4.75 </w:t>
      </w:r>
      <w:proofErr w:type="spellStart"/>
      <w:r w:rsidRPr="00466963">
        <w:rPr>
          <w:color w:val="auto"/>
        </w:rPr>
        <w:t>MHz</w:t>
      </w:r>
      <w:proofErr w:type="spellEnd"/>
      <w:r w:rsidRPr="00466963">
        <w:rPr>
          <w:color w:val="auto"/>
        </w:rPr>
        <w:t xml:space="preserve"> (общо 9.5 </w:t>
      </w:r>
      <w:proofErr w:type="spellStart"/>
      <w:r w:rsidRPr="00466963">
        <w:rPr>
          <w:color w:val="auto"/>
        </w:rPr>
        <w:t>MHz</w:t>
      </w:r>
      <w:proofErr w:type="spellEnd"/>
      <w:r w:rsidRPr="00466963">
        <w:rPr>
          <w:color w:val="auto"/>
        </w:rPr>
        <w:t>), определен за граждански нужди в настоящия момент, бъде определен за нуждите на националната сигурност</w:t>
      </w:r>
      <w:r>
        <w:rPr>
          <w:color w:val="auto"/>
        </w:rPr>
        <w:t xml:space="preserve">, както и </w:t>
      </w:r>
      <w:r w:rsidRPr="00C633B6">
        <w:rPr>
          <w:color w:val="auto"/>
        </w:rPr>
        <w:t xml:space="preserve">честотен ресурс от 1 </w:t>
      </w:r>
      <w:proofErr w:type="spellStart"/>
      <w:r w:rsidRPr="00C633B6">
        <w:rPr>
          <w:color w:val="auto"/>
        </w:rPr>
        <w:t>MHz</w:t>
      </w:r>
      <w:proofErr w:type="spellEnd"/>
      <w:r w:rsidRPr="00C633B6">
        <w:rPr>
          <w:color w:val="auto"/>
        </w:rPr>
        <w:t xml:space="preserve"> в лента 410-415 </w:t>
      </w:r>
      <w:proofErr w:type="spellStart"/>
      <w:r w:rsidRPr="00C633B6">
        <w:rPr>
          <w:color w:val="auto"/>
        </w:rPr>
        <w:t>MHz</w:t>
      </w:r>
      <w:proofErr w:type="spellEnd"/>
      <w:r w:rsidRPr="00C633B6">
        <w:rPr>
          <w:color w:val="auto"/>
        </w:rPr>
        <w:t xml:space="preserve">/420-425 </w:t>
      </w:r>
      <w:proofErr w:type="spellStart"/>
      <w:r w:rsidRPr="00C633B6">
        <w:rPr>
          <w:color w:val="auto"/>
        </w:rPr>
        <w:t>MHz</w:t>
      </w:r>
      <w:proofErr w:type="spellEnd"/>
      <w:r>
        <w:rPr>
          <w:color w:val="auto"/>
        </w:rPr>
        <w:t>, ползван в момента за нуждите на националната сигурност</w:t>
      </w:r>
      <w:r w:rsidRPr="00C633B6">
        <w:rPr>
          <w:color w:val="auto"/>
        </w:rPr>
        <w:t xml:space="preserve"> да бъде определен за граждански нужди</w:t>
      </w:r>
      <w:r>
        <w:rPr>
          <w:color w:val="auto"/>
        </w:rPr>
        <w:t>.</w:t>
      </w:r>
    </w:p>
    <w:p w14:paraId="3DCEA25B" w14:textId="77777777" w:rsidR="0083569F" w:rsidRPr="00466963" w:rsidRDefault="0083569F" w:rsidP="0083569F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466963">
        <w:rPr>
          <w:color w:val="auto"/>
        </w:rPr>
        <w:t xml:space="preserve">След публикуване на изменението на НПРРЧС, </w:t>
      </w:r>
      <w:r>
        <w:rPr>
          <w:color w:val="auto"/>
        </w:rPr>
        <w:t xml:space="preserve">следва да бъдат </w:t>
      </w:r>
      <w:proofErr w:type="spellStart"/>
      <w:r>
        <w:rPr>
          <w:color w:val="auto"/>
        </w:rPr>
        <w:t>преприети</w:t>
      </w:r>
      <w:proofErr w:type="spellEnd"/>
      <w:r>
        <w:rPr>
          <w:color w:val="auto"/>
        </w:rPr>
        <w:t xml:space="preserve"> действия по осв</w:t>
      </w:r>
      <w:r w:rsidRPr="00466963">
        <w:rPr>
          <w:color w:val="auto"/>
        </w:rPr>
        <w:t xml:space="preserve">обождаването на радиочестотен спектър от 2х50 </w:t>
      </w:r>
      <w:proofErr w:type="spellStart"/>
      <w:r w:rsidRPr="00466963">
        <w:rPr>
          <w:color w:val="auto"/>
        </w:rPr>
        <w:t>kHz</w:t>
      </w:r>
      <w:proofErr w:type="spellEnd"/>
      <w:r w:rsidRPr="00466963">
        <w:rPr>
          <w:color w:val="auto"/>
        </w:rPr>
        <w:t xml:space="preserve"> (общо 100 </w:t>
      </w:r>
      <w:proofErr w:type="spellStart"/>
      <w:r w:rsidRPr="00466963">
        <w:rPr>
          <w:color w:val="auto"/>
        </w:rPr>
        <w:t>kHz</w:t>
      </w:r>
      <w:proofErr w:type="spellEnd"/>
      <w:r w:rsidRPr="00466963">
        <w:rPr>
          <w:color w:val="auto"/>
        </w:rPr>
        <w:t xml:space="preserve">) в дуплексна лента 452.650-452.700 </w:t>
      </w:r>
      <w:proofErr w:type="spellStart"/>
      <w:r w:rsidRPr="00466963">
        <w:rPr>
          <w:color w:val="auto"/>
        </w:rPr>
        <w:t>MHz</w:t>
      </w:r>
      <w:proofErr w:type="spellEnd"/>
      <w:r w:rsidRPr="00466963">
        <w:rPr>
          <w:color w:val="auto"/>
        </w:rPr>
        <w:t xml:space="preserve">/462.650-462.700 </w:t>
      </w:r>
      <w:proofErr w:type="spellStart"/>
      <w:r w:rsidRPr="00466963">
        <w:rPr>
          <w:color w:val="auto"/>
        </w:rPr>
        <w:t>MHz</w:t>
      </w:r>
      <w:proofErr w:type="spellEnd"/>
      <w:r>
        <w:rPr>
          <w:color w:val="auto"/>
        </w:rPr>
        <w:t xml:space="preserve">, предоставен в момента на граждански предприятия, като освобождаването на този ресурс да се компенсира с </w:t>
      </w:r>
      <w:r w:rsidRPr="00466963">
        <w:rPr>
          <w:color w:val="auto"/>
        </w:rPr>
        <w:t xml:space="preserve">ресурс от обхват 420 </w:t>
      </w:r>
      <w:proofErr w:type="spellStart"/>
      <w:r w:rsidRPr="00466963">
        <w:rPr>
          <w:color w:val="auto"/>
        </w:rPr>
        <w:t>MHz</w:t>
      </w:r>
      <w:proofErr w:type="spellEnd"/>
      <w:r w:rsidRPr="00466963">
        <w:rPr>
          <w:color w:val="auto"/>
        </w:rPr>
        <w:t xml:space="preserve">, ползван в момента </w:t>
      </w:r>
      <w:r>
        <w:rPr>
          <w:color w:val="auto"/>
        </w:rPr>
        <w:t>за нуждите на националната сигурност</w:t>
      </w:r>
      <w:r w:rsidRPr="00466963">
        <w:rPr>
          <w:color w:val="auto"/>
        </w:rPr>
        <w:t xml:space="preserve">, с цел осигуряване на спектър както за граждански  широколентови, така и за граждански </w:t>
      </w:r>
      <w:proofErr w:type="spellStart"/>
      <w:r w:rsidRPr="00466963">
        <w:rPr>
          <w:color w:val="auto"/>
        </w:rPr>
        <w:t>теснолентови</w:t>
      </w:r>
      <w:proofErr w:type="spellEnd"/>
      <w:r w:rsidRPr="00466963">
        <w:rPr>
          <w:color w:val="auto"/>
        </w:rPr>
        <w:t xml:space="preserve"> мрежи.</w:t>
      </w:r>
    </w:p>
    <w:p w14:paraId="3B375626" w14:textId="77777777" w:rsidR="0083569F" w:rsidRPr="00644A75" w:rsidRDefault="0083569F" w:rsidP="0083569F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>
        <w:rPr>
          <w:color w:val="auto"/>
        </w:rPr>
        <w:t>Честот</w:t>
      </w:r>
      <w:r w:rsidRPr="00C633B6">
        <w:rPr>
          <w:color w:val="auto"/>
        </w:rPr>
        <w:t>н</w:t>
      </w:r>
      <w:r>
        <w:rPr>
          <w:color w:val="auto"/>
        </w:rPr>
        <w:t>ият</w:t>
      </w:r>
      <w:r w:rsidRPr="00C633B6">
        <w:rPr>
          <w:color w:val="auto"/>
        </w:rPr>
        <w:t xml:space="preserve"> ресурс от 1 </w:t>
      </w:r>
      <w:proofErr w:type="spellStart"/>
      <w:r w:rsidRPr="00C633B6">
        <w:rPr>
          <w:color w:val="auto"/>
        </w:rPr>
        <w:t>MHz</w:t>
      </w:r>
      <w:proofErr w:type="spellEnd"/>
      <w:r w:rsidRPr="00C633B6">
        <w:rPr>
          <w:color w:val="auto"/>
        </w:rPr>
        <w:t xml:space="preserve"> в лента 410-415 </w:t>
      </w:r>
      <w:proofErr w:type="spellStart"/>
      <w:r w:rsidRPr="00C633B6">
        <w:rPr>
          <w:color w:val="auto"/>
        </w:rPr>
        <w:t>MHz</w:t>
      </w:r>
      <w:proofErr w:type="spellEnd"/>
      <w:r w:rsidRPr="00C633B6">
        <w:rPr>
          <w:color w:val="auto"/>
        </w:rPr>
        <w:t xml:space="preserve">/420-425 </w:t>
      </w:r>
      <w:proofErr w:type="spellStart"/>
      <w:r w:rsidRPr="00C633B6">
        <w:rPr>
          <w:color w:val="auto"/>
        </w:rPr>
        <w:t>MHz</w:t>
      </w:r>
      <w:proofErr w:type="spellEnd"/>
      <w:r>
        <w:rPr>
          <w:color w:val="auto"/>
        </w:rPr>
        <w:t xml:space="preserve"> се предвижда да се освободи поетапно от националната сигурност в</w:t>
      </w:r>
      <w:r w:rsidRPr="007415D6">
        <w:rPr>
          <w:color w:val="auto"/>
        </w:rPr>
        <w:t xml:space="preserve"> </w:t>
      </w:r>
      <w:r w:rsidRPr="00466963">
        <w:rPr>
          <w:color w:val="auto"/>
        </w:rPr>
        <w:t>тригодишен период от осигуряване на държавно финансиране за въвеждането в експлоатация на национална BB-PPDR мрежа</w:t>
      </w:r>
      <w:r>
        <w:rPr>
          <w:color w:val="auto"/>
        </w:rPr>
        <w:t>.</w:t>
      </w:r>
    </w:p>
    <w:p w14:paraId="2151C9F9" w14:textId="0D65A19F" w:rsidR="00644A75" w:rsidRDefault="00644A75" w:rsidP="00644A75">
      <w:pPr>
        <w:pStyle w:val="Default"/>
        <w:ind w:firstLine="708"/>
        <w:jc w:val="both"/>
        <w:rPr>
          <w:color w:val="auto"/>
        </w:rPr>
      </w:pPr>
      <w:bookmarkStart w:id="0" w:name="_GoBack"/>
      <w:bookmarkEnd w:id="0"/>
      <w:r w:rsidRPr="00644A75">
        <w:rPr>
          <w:color w:val="auto"/>
        </w:rPr>
        <w:t xml:space="preserve">Същевременно, с цел оптимално ефективно използване на ограничения ресурс от радиочестотния спектър и значително редуциране на финансовите средства за изграждане на BB-PPDR мрежа с национално покритие, се търсят варианти за въвеждане на </w:t>
      </w:r>
      <w:proofErr w:type="spellStart"/>
      <w:r w:rsidRPr="00644A75">
        <w:rPr>
          <w:color w:val="auto"/>
        </w:rPr>
        <w:t>т.нар</w:t>
      </w:r>
      <w:proofErr w:type="spellEnd"/>
      <w:r w:rsidRPr="00644A75">
        <w:rPr>
          <w:color w:val="auto"/>
        </w:rPr>
        <w:t xml:space="preserve"> „хибриден модел“ мрежа. При него би било възможно споделеното ползване на инфраструктурата на радиомрежите на обществените мобилни оператори и независимото управление на основната (</w:t>
      </w:r>
      <w:proofErr w:type="spellStart"/>
      <w:r w:rsidRPr="00644A75">
        <w:rPr>
          <w:color w:val="auto"/>
        </w:rPr>
        <w:t>core</w:t>
      </w:r>
      <w:proofErr w:type="spellEnd"/>
      <w:r w:rsidRPr="00644A75">
        <w:rPr>
          <w:color w:val="auto"/>
        </w:rPr>
        <w:t>) мрежа от PPDR структурите.</w:t>
      </w:r>
    </w:p>
    <w:p w14:paraId="0EF5FD46" w14:textId="528C6C0E" w:rsidR="00BB6033" w:rsidRPr="00BB6033" w:rsidRDefault="00CC5DCA" w:rsidP="00644A7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Изграждането и и</w:t>
      </w:r>
      <w:r w:rsidR="00BB6033">
        <w:rPr>
          <w:color w:val="auto"/>
        </w:rPr>
        <w:t xml:space="preserve">зползването на широколентови </w:t>
      </w:r>
      <w:r w:rsidR="00BB6033">
        <w:rPr>
          <w:color w:val="auto"/>
          <w:lang w:val="en-US"/>
        </w:rPr>
        <w:t xml:space="preserve">PPDR </w:t>
      </w:r>
      <w:r w:rsidR="00BB6033">
        <w:rPr>
          <w:color w:val="auto"/>
        </w:rPr>
        <w:t>мрежи</w:t>
      </w:r>
      <w:r w:rsidR="00ED4630">
        <w:rPr>
          <w:color w:val="auto"/>
        </w:rPr>
        <w:t xml:space="preserve"> е технологично и функционално свързано с необходимостта от осигуряване на среда за високоскоростен пренос на данните.  Това неминуемо ще доведе до търсене на решения за</w:t>
      </w:r>
      <w:r w:rsidR="00BB6033">
        <w:rPr>
          <w:color w:val="auto"/>
        </w:rPr>
        <w:t xml:space="preserve"> радиорелейна свързаност отговарящ</w:t>
      </w:r>
      <w:r w:rsidR="00ED4630">
        <w:rPr>
          <w:color w:val="auto"/>
        </w:rPr>
        <w:t xml:space="preserve">и на нарастващите </w:t>
      </w:r>
      <w:r w:rsidR="00BB6033">
        <w:rPr>
          <w:color w:val="auto"/>
        </w:rPr>
        <w:t xml:space="preserve">нужди </w:t>
      </w:r>
      <w:r w:rsidR="00ED4630">
        <w:rPr>
          <w:color w:val="auto"/>
        </w:rPr>
        <w:t>от допълнителен спектър гарантиращ надежд</w:t>
      </w:r>
      <w:r w:rsidR="00723F44">
        <w:rPr>
          <w:color w:val="auto"/>
        </w:rPr>
        <w:t>ния</w:t>
      </w:r>
      <w:r w:rsidR="00ED4630">
        <w:rPr>
          <w:color w:val="auto"/>
        </w:rPr>
        <w:t xml:space="preserve"> </w:t>
      </w:r>
      <w:r w:rsidR="00BB6033">
        <w:rPr>
          <w:color w:val="auto"/>
        </w:rPr>
        <w:t>високоскоростен пренос</w:t>
      </w:r>
      <w:r w:rsidR="00723F44">
        <w:rPr>
          <w:color w:val="auto"/>
        </w:rPr>
        <w:t xml:space="preserve"> </w:t>
      </w:r>
      <w:r w:rsidR="00245E75">
        <w:rPr>
          <w:color w:val="auto"/>
        </w:rPr>
        <w:t xml:space="preserve">на широколентовите приложения от </w:t>
      </w:r>
      <w:r w:rsidR="00245E75">
        <w:rPr>
          <w:color w:val="auto"/>
          <w:lang w:val="en-US"/>
        </w:rPr>
        <w:t>PPDR</w:t>
      </w:r>
      <w:r w:rsidR="00245E75">
        <w:rPr>
          <w:color w:val="auto"/>
        </w:rPr>
        <w:t xml:space="preserve"> мрежата</w:t>
      </w:r>
      <w:r w:rsidR="00BB6033">
        <w:rPr>
          <w:color w:val="auto"/>
        </w:rPr>
        <w:t>.</w:t>
      </w:r>
    </w:p>
    <w:p w14:paraId="04A7A0AB" w14:textId="59BE2A80" w:rsidR="00644A75" w:rsidRPr="006029F9" w:rsidRDefault="00644A75" w:rsidP="00644A75">
      <w:pPr>
        <w:pStyle w:val="Default"/>
        <w:ind w:firstLine="708"/>
        <w:jc w:val="both"/>
        <w:rPr>
          <w:color w:val="auto"/>
          <w:highlight w:val="yellow"/>
        </w:rPr>
      </w:pPr>
      <w:r w:rsidRPr="00644A75">
        <w:rPr>
          <w:color w:val="auto"/>
        </w:rPr>
        <w:t>С оглед световните перспективи за използване на нови технически средства за PPDR, като безпилотни въздухоплавателни средства, сензори, роботи и видеонаблюдение в реално време, на нуждите на граничен контрол, обществена безопасност, защита на населението и реакция при бедствия вероятно в средносрочен план ще се наложи определяне на допълнителен радиочестотен ресурс, в съответствие с актовете на МСД, CEPT и ЕС.</w:t>
      </w:r>
    </w:p>
    <w:p w14:paraId="43774A89" w14:textId="77777777" w:rsidR="000D4B62" w:rsidRPr="007E1CF1" w:rsidRDefault="000D4B62" w:rsidP="000D4B62">
      <w:pPr>
        <w:pStyle w:val="Default"/>
        <w:jc w:val="both"/>
        <w:rPr>
          <w:i/>
          <w:iCs/>
          <w:color w:val="auto"/>
        </w:rPr>
      </w:pPr>
    </w:p>
    <w:p w14:paraId="527353CB" w14:textId="4CC5447C" w:rsidR="004C7414" w:rsidRPr="007E1CF1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i/>
          <w:iCs/>
          <w:color w:val="auto"/>
        </w:rPr>
        <w:lastRenderedPageBreak/>
        <w:t>5.</w:t>
      </w:r>
      <w:r w:rsidR="00880F93">
        <w:rPr>
          <w:i/>
          <w:iCs/>
          <w:color w:val="auto"/>
        </w:rPr>
        <w:t>5</w:t>
      </w:r>
      <w:r w:rsidRPr="007E1CF1">
        <w:rPr>
          <w:i/>
          <w:iCs/>
          <w:color w:val="auto"/>
        </w:rPr>
        <w:t xml:space="preserve">.2. Навигационни, включително глобални спътникови </w:t>
      </w:r>
      <w:proofErr w:type="spellStart"/>
      <w:r w:rsidRPr="007E1CF1">
        <w:rPr>
          <w:i/>
          <w:iCs/>
          <w:color w:val="auto"/>
        </w:rPr>
        <w:t>радионавигационни</w:t>
      </w:r>
      <w:proofErr w:type="spellEnd"/>
      <w:r w:rsidRPr="007E1CF1">
        <w:rPr>
          <w:i/>
          <w:iCs/>
          <w:color w:val="auto"/>
        </w:rPr>
        <w:t xml:space="preserve"> системи (GNSS – </w:t>
      </w:r>
      <w:proofErr w:type="spellStart"/>
      <w:r w:rsidRPr="007E1CF1">
        <w:rPr>
          <w:i/>
          <w:iCs/>
          <w:color w:val="auto"/>
        </w:rPr>
        <w:t>Global</w:t>
      </w:r>
      <w:proofErr w:type="spellEnd"/>
      <w:r w:rsidRPr="007E1CF1">
        <w:rPr>
          <w:i/>
          <w:iCs/>
          <w:color w:val="auto"/>
        </w:rPr>
        <w:t xml:space="preserve"> </w:t>
      </w:r>
      <w:proofErr w:type="spellStart"/>
      <w:r w:rsidRPr="007E1CF1">
        <w:rPr>
          <w:i/>
          <w:iCs/>
          <w:color w:val="auto"/>
        </w:rPr>
        <w:t>Navigation</w:t>
      </w:r>
      <w:proofErr w:type="spellEnd"/>
      <w:r w:rsidRPr="007E1CF1">
        <w:rPr>
          <w:i/>
          <w:iCs/>
          <w:color w:val="auto"/>
        </w:rPr>
        <w:t xml:space="preserve"> </w:t>
      </w:r>
      <w:proofErr w:type="spellStart"/>
      <w:r w:rsidRPr="007E1CF1">
        <w:rPr>
          <w:i/>
          <w:iCs/>
          <w:color w:val="auto"/>
        </w:rPr>
        <w:t>Satellite</w:t>
      </w:r>
      <w:proofErr w:type="spellEnd"/>
      <w:r w:rsidRPr="007E1CF1">
        <w:rPr>
          <w:i/>
          <w:iCs/>
          <w:color w:val="auto"/>
        </w:rPr>
        <w:t xml:space="preserve"> Systems) </w:t>
      </w:r>
    </w:p>
    <w:p w14:paraId="2D626D69" w14:textId="76043722" w:rsidR="004C7414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color w:val="auto"/>
        </w:rPr>
        <w:t xml:space="preserve">С оглед критичността на използване на радиочестотния спектър за навигационни цели (особено за нуждите на въздушния и морския транспорт, националната сигурност, превоза на опасни товари) ще се повиши контролът и защитата от вредни електромагнитни смущения, влошаващи нормалното функциониране на системите. </w:t>
      </w:r>
    </w:p>
    <w:p w14:paraId="1AC4125C" w14:textId="41C528EF" w:rsidR="006029F9" w:rsidRDefault="006029F9" w:rsidP="000D4B62">
      <w:pPr>
        <w:pStyle w:val="Default"/>
        <w:ind w:firstLine="708"/>
        <w:jc w:val="both"/>
        <w:rPr>
          <w:color w:val="auto"/>
        </w:rPr>
      </w:pPr>
    </w:p>
    <w:p w14:paraId="43C03D3A" w14:textId="46E1177F" w:rsidR="006029F9" w:rsidRPr="006029F9" w:rsidRDefault="006029F9" w:rsidP="000D4B62">
      <w:pPr>
        <w:pStyle w:val="Default"/>
        <w:ind w:firstLine="708"/>
        <w:jc w:val="both"/>
        <w:rPr>
          <w:i/>
          <w:color w:val="auto"/>
        </w:rPr>
      </w:pPr>
      <w:r w:rsidRPr="006029F9">
        <w:rPr>
          <w:i/>
          <w:color w:val="auto"/>
        </w:rPr>
        <w:t>5.</w:t>
      </w:r>
      <w:r w:rsidR="00880F93">
        <w:rPr>
          <w:i/>
          <w:color w:val="auto"/>
        </w:rPr>
        <w:t>5</w:t>
      </w:r>
      <w:r w:rsidRPr="006029F9">
        <w:rPr>
          <w:i/>
          <w:color w:val="auto"/>
        </w:rPr>
        <w:t>.</w:t>
      </w:r>
      <w:r w:rsidR="00BC23DF">
        <w:rPr>
          <w:i/>
          <w:color w:val="auto"/>
        </w:rPr>
        <w:t>3</w:t>
      </w:r>
      <w:r w:rsidRPr="006029F9">
        <w:rPr>
          <w:i/>
          <w:color w:val="auto"/>
        </w:rPr>
        <w:t xml:space="preserve">. </w:t>
      </w:r>
      <w:r w:rsidR="00EE1EE4">
        <w:rPr>
          <w:i/>
          <w:color w:val="auto"/>
        </w:rPr>
        <w:t>Управление на безпилотни въздухоплавателни средства</w:t>
      </w:r>
      <w:r w:rsidR="00EE1EE4" w:rsidRPr="00EE1EE4">
        <w:t xml:space="preserve"> </w:t>
      </w:r>
      <w:r w:rsidR="00EE1EE4">
        <w:t>(</w:t>
      </w:r>
      <w:proofErr w:type="spellStart"/>
      <w:r w:rsidR="00EE1EE4" w:rsidRPr="00EE1EE4">
        <w:rPr>
          <w:i/>
          <w:color w:val="auto"/>
        </w:rPr>
        <w:t>Unmanned</w:t>
      </w:r>
      <w:proofErr w:type="spellEnd"/>
      <w:r w:rsidR="00EE1EE4" w:rsidRPr="00EE1EE4">
        <w:rPr>
          <w:i/>
          <w:color w:val="auto"/>
        </w:rPr>
        <w:t xml:space="preserve"> Aircraft Systems </w:t>
      </w:r>
      <w:r w:rsidR="00EE1EE4">
        <w:rPr>
          <w:i/>
          <w:color w:val="auto"/>
        </w:rPr>
        <w:t xml:space="preserve">- </w:t>
      </w:r>
      <w:r w:rsidR="00EE1EE4" w:rsidRPr="00EE1EE4">
        <w:rPr>
          <w:i/>
          <w:color w:val="auto"/>
        </w:rPr>
        <w:t>UAS)</w:t>
      </w:r>
    </w:p>
    <w:p w14:paraId="6AAE55F0" w14:textId="73C4C8EF" w:rsidR="00EE1EE4" w:rsidRPr="00EE1EE4" w:rsidRDefault="00EE1EE4" w:rsidP="000D4B62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ab/>
        <w:t xml:space="preserve">В последните години в световен мащаб все по-широко се използват </w:t>
      </w:r>
      <w:r w:rsidRPr="00EE1EE4">
        <w:rPr>
          <w:iCs/>
          <w:color w:val="auto"/>
        </w:rPr>
        <w:t>безпилотни въздухоплавателни средства</w:t>
      </w:r>
      <w:r>
        <w:rPr>
          <w:iCs/>
          <w:color w:val="auto"/>
        </w:rPr>
        <w:t xml:space="preserve"> в много сфери от живота – в интерес на медиите, селско стопанство, за пренос на пратки, за наблюдение за граждански нужди и национална сигурност, за военно ползване. Използването им набира все по-голяма популярност и у нас. </w:t>
      </w:r>
      <w:r w:rsidRPr="00EE1EE4">
        <w:rPr>
          <w:iCs/>
          <w:color w:val="auto"/>
        </w:rPr>
        <w:t xml:space="preserve">Европейската комисия и държавите-членки подкрепят разработването на </w:t>
      </w:r>
      <w:r w:rsidR="00F9578F">
        <w:rPr>
          <w:iCs/>
          <w:color w:val="auto"/>
        </w:rPr>
        <w:t xml:space="preserve">условия за използване на </w:t>
      </w:r>
      <w:r w:rsidRPr="00EE1EE4">
        <w:rPr>
          <w:iCs/>
          <w:color w:val="auto"/>
        </w:rPr>
        <w:t>UAS в рамките на съответните хармонизирани ECS обхвати</w:t>
      </w:r>
      <w:r w:rsidR="00F9578F">
        <w:rPr>
          <w:iCs/>
          <w:color w:val="auto"/>
          <w:lang w:val="en-US"/>
        </w:rPr>
        <w:t xml:space="preserve"> </w:t>
      </w:r>
      <w:r w:rsidR="00F9578F">
        <w:rPr>
          <w:iCs/>
          <w:color w:val="auto"/>
        </w:rPr>
        <w:t>и извън тях</w:t>
      </w:r>
      <w:r>
        <w:rPr>
          <w:iCs/>
          <w:color w:val="auto"/>
        </w:rPr>
        <w:t xml:space="preserve">. </w:t>
      </w:r>
      <w:r w:rsidR="00964B8C">
        <w:rPr>
          <w:iCs/>
          <w:color w:val="auto"/>
        </w:rPr>
        <w:t xml:space="preserve">Регулаторните решения </w:t>
      </w:r>
      <w:r w:rsidR="008164F9">
        <w:rPr>
          <w:iCs/>
          <w:color w:val="auto"/>
        </w:rPr>
        <w:t>на европейско ниво</w:t>
      </w:r>
      <w:r>
        <w:rPr>
          <w:iCs/>
          <w:color w:val="auto"/>
        </w:rPr>
        <w:t xml:space="preserve"> следва да се вз</w:t>
      </w:r>
      <w:r w:rsidR="00964B8C">
        <w:rPr>
          <w:iCs/>
          <w:color w:val="auto"/>
        </w:rPr>
        <w:t>и</w:t>
      </w:r>
      <w:r>
        <w:rPr>
          <w:iCs/>
          <w:color w:val="auto"/>
        </w:rPr>
        <w:t>ма</w:t>
      </w:r>
      <w:r w:rsidR="00964B8C">
        <w:rPr>
          <w:iCs/>
          <w:color w:val="auto"/>
        </w:rPr>
        <w:t>т</w:t>
      </w:r>
      <w:r>
        <w:rPr>
          <w:iCs/>
          <w:color w:val="auto"/>
        </w:rPr>
        <w:t xml:space="preserve"> предвид </w:t>
      </w:r>
      <w:r w:rsidR="00964B8C">
        <w:rPr>
          <w:iCs/>
          <w:color w:val="auto"/>
        </w:rPr>
        <w:t xml:space="preserve">в </w:t>
      </w:r>
      <w:r>
        <w:rPr>
          <w:iCs/>
          <w:color w:val="auto"/>
        </w:rPr>
        <w:t>бъдеще.</w:t>
      </w:r>
    </w:p>
    <w:p w14:paraId="02B612F9" w14:textId="77777777" w:rsidR="00EE1EE4" w:rsidRPr="00EE1EE4" w:rsidRDefault="00EE1EE4" w:rsidP="000D4B62">
      <w:pPr>
        <w:pStyle w:val="Default"/>
        <w:jc w:val="both"/>
        <w:rPr>
          <w:iCs/>
          <w:color w:val="auto"/>
        </w:rPr>
      </w:pPr>
    </w:p>
    <w:p w14:paraId="299183D8" w14:textId="5F5D6AB7" w:rsidR="004C7414" w:rsidRPr="007E1CF1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i/>
          <w:iCs/>
          <w:color w:val="auto"/>
        </w:rPr>
        <w:t>5.</w:t>
      </w:r>
      <w:r w:rsidR="00880F93">
        <w:rPr>
          <w:i/>
          <w:iCs/>
          <w:color w:val="auto"/>
        </w:rPr>
        <w:t>5</w:t>
      </w:r>
      <w:r w:rsidRPr="007E1CF1">
        <w:rPr>
          <w:i/>
          <w:iCs/>
          <w:color w:val="auto"/>
        </w:rPr>
        <w:t>.4. Устройства с малък обсег на действие (</w:t>
      </w:r>
      <w:proofErr w:type="spellStart"/>
      <w:r w:rsidRPr="007E1CF1">
        <w:rPr>
          <w:i/>
          <w:iCs/>
          <w:color w:val="auto"/>
        </w:rPr>
        <w:t>Short</w:t>
      </w:r>
      <w:proofErr w:type="spellEnd"/>
      <w:r w:rsidRPr="007E1CF1">
        <w:rPr>
          <w:i/>
          <w:iCs/>
          <w:color w:val="auto"/>
        </w:rPr>
        <w:t xml:space="preserve"> </w:t>
      </w:r>
      <w:proofErr w:type="spellStart"/>
      <w:r w:rsidRPr="007E1CF1">
        <w:rPr>
          <w:i/>
          <w:iCs/>
          <w:color w:val="auto"/>
        </w:rPr>
        <w:t>Range</w:t>
      </w:r>
      <w:proofErr w:type="spellEnd"/>
      <w:r w:rsidRPr="007E1CF1">
        <w:rPr>
          <w:i/>
          <w:iCs/>
          <w:color w:val="auto"/>
        </w:rPr>
        <w:t xml:space="preserve"> </w:t>
      </w:r>
      <w:proofErr w:type="spellStart"/>
      <w:r w:rsidRPr="007E1CF1">
        <w:rPr>
          <w:i/>
          <w:iCs/>
          <w:color w:val="auto"/>
        </w:rPr>
        <w:t>Devices</w:t>
      </w:r>
      <w:proofErr w:type="spellEnd"/>
      <w:r w:rsidRPr="007E1CF1">
        <w:rPr>
          <w:i/>
          <w:iCs/>
          <w:color w:val="auto"/>
        </w:rPr>
        <w:t xml:space="preserve">) </w:t>
      </w:r>
    </w:p>
    <w:p w14:paraId="4E7BC4AB" w14:textId="77777777" w:rsidR="000D4B62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color w:val="auto"/>
        </w:rPr>
        <w:t xml:space="preserve">Устройствата с малък обсег на действие са широко разпространени в Европейската общност и по света, поради което играят голяма роля в икономиката и ежедневието на гражданите. Тези устройства обхващат различни видове приложения, които се използват, както от отделни потребители така и в производствени процеси, в областта на търговията и други области на икономиката. Те могат да включват аларми, устройства за отваряне на врати, медицински </w:t>
      </w:r>
      <w:proofErr w:type="spellStart"/>
      <w:r w:rsidRPr="007E1CF1">
        <w:rPr>
          <w:color w:val="auto"/>
        </w:rPr>
        <w:t>импланти</w:t>
      </w:r>
      <w:proofErr w:type="spellEnd"/>
      <w:r w:rsidRPr="007E1CF1">
        <w:rPr>
          <w:color w:val="auto"/>
        </w:rPr>
        <w:t xml:space="preserve">, </w:t>
      </w:r>
      <w:proofErr w:type="spellStart"/>
      <w:r w:rsidRPr="007E1CF1">
        <w:rPr>
          <w:color w:val="auto"/>
        </w:rPr>
        <w:t>радиомикрофони</w:t>
      </w:r>
      <w:proofErr w:type="spellEnd"/>
      <w:r w:rsidRPr="007E1CF1">
        <w:rPr>
          <w:color w:val="auto"/>
        </w:rPr>
        <w:t xml:space="preserve">, устройства за управление на </w:t>
      </w:r>
      <w:proofErr w:type="spellStart"/>
      <w:r w:rsidRPr="007E1CF1">
        <w:rPr>
          <w:color w:val="auto"/>
        </w:rPr>
        <w:t>радиомодели</w:t>
      </w:r>
      <w:proofErr w:type="spellEnd"/>
      <w:r w:rsidRPr="007E1CF1">
        <w:rPr>
          <w:color w:val="auto"/>
        </w:rPr>
        <w:t xml:space="preserve">, неспецифични устройства, индуктивни приложения, приложения за железопътния транспорт, транспортни </w:t>
      </w:r>
      <w:proofErr w:type="spellStart"/>
      <w:r w:rsidRPr="007E1CF1">
        <w:rPr>
          <w:color w:val="auto"/>
        </w:rPr>
        <w:t>телематични</w:t>
      </w:r>
      <w:proofErr w:type="spellEnd"/>
      <w:r w:rsidRPr="007E1CF1">
        <w:rPr>
          <w:color w:val="auto"/>
        </w:rPr>
        <w:t xml:space="preserve"> устройства, устройства за </w:t>
      </w:r>
      <w:proofErr w:type="spellStart"/>
      <w:r w:rsidRPr="007E1CF1">
        <w:rPr>
          <w:color w:val="auto"/>
        </w:rPr>
        <w:t>радиоопределяне</w:t>
      </w:r>
      <w:proofErr w:type="spellEnd"/>
      <w:r w:rsidRPr="007E1CF1">
        <w:rPr>
          <w:color w:val="auto"/>
        </w:rPr>
        <w:t xml:space="preserve">, мрежи за широколентов пренос на данни, устройства, използващи </w:t>
      </w:r>
      <w:proofErr w:type="spellStart"/>
      <w:r w:rsidRPr="007E1CF1">
        <w:rPr>
          <w:color w:val="auto"/>
        </w:rPr>
        <w:t>свръхшироколентова</w:t>
      </w:r>
      <w:proofErr w:type="spellEnd"/>
      <w:r w:rsidRPr="007E1CF1">
        <w:rPr>
          <w:color w:val="auto"/>
        </w:rPr>
        <w:t xml:space="preserve"> технология (UWB) и др. </w:t>
      </w:r>
    </w:p>
    <w:p w14:paraId="283A4026" w14:textId="5AB8BFE3" w:rsidR="00B94DFA" w:rsidRPr="007E1CF1" w:rsidRDefault="00625DD0" w:rsidP="000D4B6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</w:t>
      </w:r>
      <w:r w:rsidR="00B94DFA">
        <w:rPr>
          <w:color w:val="auto"/>
        </w:rPr>
        <w:t>остав</w:t>
      </w:r>
      <w:r>
        <w:rPr>
          <w:color w:val="auto"/>
        </w:rPr>
        <w:t>я се</w:t>
      </w:r>
      <w:r w:rsidR="00B94DFA">
        <w:rPr>
          <w:color w:val="auto"/>
        </w:rPr>
        <w:t xml:space="preserve"> </w:t>
      </w:r>
      <w:r>
        <w:rPr>
          <w:color w:val="auto"/>
        </w:rPr>
        <w:t xml:space="preserve">акцент </w:t>
      </w:r>
      <w:r w:rsidR="00B94DFA">
        <w:rPr>
          <w:color w:val="auto"/>
        </w:rPr>
        <w:t xml:space="preserve">на необходимостта от </w:t>
      </w:r>
      <w:r w:rsidR="00B94DFA" w:rsidRPr="00B94DFA">
        <w:rPr>
          <w:color w:val="auto"/>
        </w:rPr>
        <w:t>подобряване на широколентовата свързаност</w:t>
      </w:r>
      <w:r w:rsidR="00B94DFA">
        <w:rPr>
          <w:color w:val="auto"/>
        </w:rPr>
        <w:t xml:space="preserve"> и </w:t>
      </w:r>
      <w:r w:rsidR="00B94DFA" w:rsidRPr="00B94DFA">
        <w:rPr>
          <w:color w:val="auto"/>
        </w:rPr>
        <w:t>осигуря</w:t>
      </w:r>
      <w:r w:rsidR="00B94DFA">
        <w:rPr>
          <w:color w:val="auto"/>
        </w:rPr>
        <w:t>ването на</w:t>
      </w:r>
      <w:r w:rsidR="00B94DFA" w:rsidRPr="00B94DFA">
        <w:rPr>
          <w:color w:val="auto"/>
        </w:rPr>
        <w:t xml:space="preserve"> </w:t>
      </w:r>
      <w:r w:rsidR="00B94DFA">
        <w:rPr>
          <w:color w:val="auto"/>
        </w:rPr>
        <w:t xml:space="preserve">радиочестотен спектър за </w:t>
      </w:r>
      <w:r w:rsidR="00B10C7B">
        <w:rPr>
          <w:color w:val="auto"/>
        </w:rPr>
        <w:t>с</w:t>
      </w:r>
      <w:proofErr w:type="spellStart"/>
      <w:r w:rsidR="00B10C7B" w:rsidRPr="00B10C7B">
        <w:rPr>
          <w:color w:val="auto"/>
          <w:lang w:val="en-GB"/>
        </w:rPr>
        <w:t>истеми</w:t>
      </w:r>
      <w:proofErr w:type="spellEnd"/>
      <w:r w:rsidR="00B10C7B" w:rsidRPr="00B10C7B">
        <w:rPr>
          <w:color w:val="auto"/>
          <w:lang w:val="en-GB"/>
        </w:rPr>
        <w:t xml:space="preserve"> </w:t>
      </w:r>
      <w:proofErr w:type="spellStart"/>
      <w:r w:rsidR="00B10C7B" w:rsidRPr="00B10C7B">
        <w:rPr>
          <w:color w:val="auto"/>
          <w:lang w:val="en-GB"/>
        </w:rPr>
        <w:t>за</w:t>
      </w:r>
      <w:proofErr w:type="spellEnd"/>
      <w:r w:rsidR="00B10C7B" w:rsidRPr="00B10C7B">
        <w:rPr>
          <w:color w:val="auto"/>
          <w:lang w:val="en-GB"/>
        </w:rPr>
        <w:t xml:space="preserve"> </w:t>
      </w:r>
      <w:proofErr w:type="spellStart"/>
      <w:r w:rsidR="00B10C7B" w:rsidRPr="00B10C7B">
        <w:rPr>
          <w:color w:val="auto"/>
          <w:lang w:val="en-GB"/>
        </w:rPr>
        <w:t>безжичен</w:t>
      </w:r>
      <w:proofErr w:type="spellEnd"/>
      <w:r w:rsidR="00B10C7B" w:rsidRPr="00B10C7B">
        <w:rPr>
          <w:color w:val="auto"/>
          <w:lang w:val="en-GB"/>
        </w:rPr>
        <w:t xml:space="preserve"> </w:t>
      </w:r>
      <w:proofErr w:type="spellStart"/>
      <w:r w:rsidR="00B10C7B" w:rsidRPr="00B10C7B">
        <w:rPr>
          <w:color w:val="auto"/>
          <w:lang w:val="en-GB"/>
        </w:rPr>
        <w:t>достъп</w:t>
      </w:r>
      <w:proofErr w:type="spellEnd"/>
      <w:r w:rsidR="00B10C7B" w:rsidRPr="00B10C7B">
        <w:rPr>
          <w:color w:val="auto"/>
          <w:lang w:val="en-GB"/>
        </w:rPr>
        <w:t xml:space="preserve">, </w:t>
      </w:r>
      <w:proofErr w:type="spellStart"/>
      <w:r w:rsidR="00B10C7B" w:rsidRPr="00B10C7B">
        <w:rPr>
          <w:color w:val="auto"/>
          <w:lang w:val="en-GB"/>
        </w:rPr>
        <w:t>включително</w:t>
      </w:r>
      <w:proofErr w:type="spellEnd"/>
      <w:r w:rsidR="00B10C7B" w:rsidRPr="00B10C7B">
        <w:rPr>
          <w:color w:val="auto"/>
          <w:lang w:val="en-GB"/>
        </w:rPr>
        <w:t xml:space="preserve"> </w:t>
      </w:r>
      <w:proofErr w:type="spellStart"/>
      <w:r w:rsidR="00B10C7B" w:rsidRPr="00B10C7B">
        <w:rPr>
          <w:color w:val="auto"/>
          <w:lang w:val="en-GB"/>
        </w:rPr>
        <w:t>местни</w:t>
      </w:r>
      <w:proofErr w:type="spellEnd"/>
      <w:r w:rsidR="00B10C7B" w:rsidRPr="00B10C7B">
        <w:rPr>
          <w:color w:val="auto"/>
          <w:lang w:val="en-GB"/>
        </w:rPr>
        <w:t xml:space="preserve"> </w:t>
      </w:r>
      <w:proofErr w:type="spellStart"/>
      <w:r w:rsidR="00B10C7B" w:rsidRPr="00B10C7B">
        <w:rPr>
          <w:color w:val="auto"/>
          <w:lang w:val="en-GB"/>
        </w:rPr>
        <w:t>радио</w:t>
      </w:r>
      <w:proofErr w:type="spellEnd"/>
      <w:r w:rsidR="00B10C7B" w:rsidRPr="00B10C7B">
        <w:rPr>
          <w:color w:val="auto"/>
          <w:lang w:val="en-GB"/>
        </w:rPr>
        <w:t xml:space="preserve"> </w:t>
      </w:r>
      <w:proofErr w:type="spellStart"/>
      <w:r w:rsidR="00B10C7B" w:rsidRPr="00B10C7B">
        <w:rPr>
          <w:color w:val="auto"/>
          <w:lang w:val="en-GB"/>
        </w:rPr>
        <w:t>мрежи</w:t>
      </w:r>
      <w:proofErr w:type="spellEnd"/>
      <w:r w:rsidR="00B10C7B" w:rsidRPr="00B10C7B">
        <w:rPr>
          <w:color w:val="auto"/>
          <w:lang w:val="en-GB"/>
        </w:rPr>
        <w:t xml:space="preserve"> (WAS/RLANs)</w:t>
      </w:r>
      <w:r w:rsidR="008E43D2">
        <w:rPr>
          <w:color w:val="auto"/>
        </w:rPr>
        <w:t>,</w:t>
      </w:r>
      <w:r w:rsidR="00B94DFA">
        <w:rPr>
          <w:color w:val="auto"/>
        </w:rPr>
        <w:t xml:space="preserve"> използващи </w:t>
      </w:r>
      <w:r w:rsidR="00B94DFA" w:rsidRPr="00B94DFA">
        <w:rPr>
          <w:color w:val="auto"/>
        </w:rPr>
        <w:t xml:space="preserve"> иновативни решения </w:t>
      </w:r>
      <w:r w:rsidR="00B94DFA">
        <w:rPr>
          <w:color w:val="auto"/>
        </w:rPr>
        <w:t xml:space="preserve">за </w:t>
      </w:r>
      <w:r w:rsidR="00B94DFA" w:rsidRPr="00B94DFA">
        <w:rPr>
          <w:color w:val="auto"/>
        </w:rPr>
        <w:t>сподел</w:t>
      </w:r>
      <w:r w:rsidR="00B94DFA">
        <w:rPr>
          <w:color w:val="auto"/>
        </w:rPr>
        <w:t xml:space="preserve">яне на </w:t>
      </w:r>
      <w:r w:rsidR="00B94DFA" w:rsidRPr="00B94DFA">
        <w:rPr>
          <w:color w:val="auto"/>
        </w:rPr>
        <w:t>спектър</w:t>
      </w:r>
      <w:r w:rsidR="00B94DFA">
        <w:rPr>
          <w:color w:val="auto"/>
        </w:rPr>
        <w:t>.</w:t>
      </w:r>
      <w:r w:rsidR="00B10C7B">
        <w:rPr>
          <w:color w:val="auto"/>
        </w:rPr>
        <w:t xml:space="preserve"> </w:t>
      </w:r>
      <w:r w:rsidR="007E1E2B" w:rsidRPr="007E1E2B">
        <w:rPr>
          <w:color w:val="auto"/>
        </w:rPr>
        <w:t xml:space="preserve">На национално ниво следва да се </w:t>
      </w:r>
      <w:r w:rsidR="007E1E2B">
        <w:rPr>
          <w:color w:val="auto"/>
        </w:rPr>
        <w:t>определи достатъчно количество ресурс</w:t>
      </w:r>
      <w:r w:rsidR="002C75CE" w:rsidRPr="002C75CE">
        <w:rPr>
          <w:rFonts w:eastAsia="MS Mincho"/>
          <w:color w:val="auto"/>
          <w:sz w:val="20"/>
          <w:szCs w:val="20"/>
          <w:lang w:val="en-GB"/>
        </w:rPr>
        <w:t xml:space="preserve"> </w:t>
      </w:r>
      <w:proofErr w:type="spellStart"/>
      <w:r w:rsidR="002C75CE" w:rsidRPr="002C75CE">
        <w:rPr>
          <w:color w:val="auto"/>
          <w:lang w:val="en-GB"/>
        </w:rPr>
        <w:t>за</w:t>
      </w:r>
      <w:proofErr w:type="spellEnd"/>
      <w:r w:rsidR="002C75CE" w:rsidRPr="002C75CE">
        <w:rPr>
          <w:color w:val="auto"/>
          <w:lang w:val="en-GB"/>
        </w:rPr>
        <w:t xml:space="preserve"> </w:t>
      </w:r>
      <w:proofErr w:type="spellStart"/>
      <w:r w:rsidR="002C75CE" w:rsidRPr="002C75CE">
        <w:rPr>
          <w:color w:val="auto"/>
          <w:lang w:val="en-GB"/>
        </w:rPr>
        <w:t>широколентов</w:t>
      </w:r>
      <w:proofErr w:type="spellEnd"/>
      <w:r w:rsidR="002C75CE" w:rsidRPr="002C75CE">
        <w:rPr>
          <w:color w:val="auto"/>
          <w:lang w:val="en-GB"/>
        </w:rPr>
        <w:t xml:space="preserve"> </w:t>
      </w:r>
      <w:proofErr w:type="spellStart"/>
      <w:r w:rsidR="002C75CE" w:rsidRPr="002C75CE">
        <w:rPr>
          <w:color w:val="auto"/>
          <w:lang w:val="en-GB"/>
        </w:rPr>
        <w:t>пренос</w:t>
      </w:r>
      <w:proofErr w:type="spellEnd"/>
      <w:r w:rsidR="002C75CE" w:rsidRPr="002C75CE">
        <w:rPr>
          <w:color w:val="auto"/>
          <w:lang w:val="en-GB"/>
        </w:rPr>
        <w:t xml:space="preserve"> </w:t>
      </w:r>
      <w:proofErr w:type="spellStart"/>
      <w:r w:rsidR="002C75CE" w:rsidRPr="002C75CE">
        <w:rPr>
          <w:color w:val="auto"/>
          <w:lang w:val="en-GB"/>
        </w:rPr>
        <w:t>на</w:t>
      </w:r>
      <w:proofErr w:type="spellEnd"/>
      <w:r w:rsidR="002C75CE" w:rsidRPr="002C75CE">
        <w:rPr>
          <w:color w:val="auto"/>
          <w:lang w:val="en-GB"/>
        </w:rPr>
        <w:t xml:space="preserve"> </w:t>
      </w:r>
      <w:proofErr w:type="spellStart"/>
      <w:r w:rsidR="002C75CE" w:rsidRPr="002C75CE">
        <w:rPr>
          <w:color w:val="auto"/>
          <w:lang w:val="en-GB"/>
        </w:rPr>
        <w:t>данни</w:t>
      </w:r>
      <w:proofErr w:type="spellEnd"/>
      <w:r w:rsidR="007E1E2B">
        <w:rPr>
          <w:color w:val="auto"/>
        </w:rPr>
        <w:t>, в отговор на</w:t>
      </w:r>
      <w:r w:rsidR="00AB75D2">
        <w:rPr>
          <w:color w:val="auto"/>
        </w:rPr>
        <w:t xml:space="preserve"> европейската хармонизация.</w:t>
      </w:r>
    </w:p>
    <w:p w14:paraId="779E3826" w14:textId="0BDCFBC6" w:rsidR="0082714A" w:rsidRDefault="00B61AAC" w:rsidP="0082714A">
      <w:pPr>
        <w:pStyle w:val="Default"/>
        <w:ind w:firstLine="708"/>
        <w:jc w:val="both"/>
        <w:rPr>
          <w:color w:val="auto"/>
        </w:rPr>
      </w:pPr>
      <w:r>
        <w:rPr>
          <w:shd w:val="clear" w:color="auto" w:fill="FEFEFE"/>
          <w:lang w:val="ru-RU"/>
        </w:rPr>
        <w:t xml:space="preserve">По отношение на </w:t>
      </w:r>
      <w:proofErr w:type="spellStart"/>
      <w:r w:rsidRPr="00746E7E">
        <w:rPr>
          <w:shd w:val="clear" w:color="auto" w:fill="FEFEFE"/>
          <w:lang w:val="ru-RU"/>
        </w:rPr>
        <w:t>интелигентните</w:t>
      </w:r>
      <w:proofErr w:type="spellEnd"/>
      <w:r w:rsidRPr="00746E7E">
        <w:rPr>
          <w:shd w:val="clear" w:color="auto" w:fill="FEFEFE"/>
          <w:lang w:val="ru-RU"/>
        </w:rPr>
        <w:t xml:space="preserve"> </w:t>
      </w:r>
      <w:proofErr w:type="spellStart"/>
      <w:r w:rsidRPr="00746E7E">
        <w:rPr>
          <w:shd w:val="clear" w:color="auto" w:fill="FEFEFE"/>
          <w:lang w:val="ru-RU"/>
        </w:rPr>
        <w:t>транспортни</w:t>
      </w:r>
      <w:proofErr w:type="spellEnd"/>
      <w:r w:rsidRPr="00746E7E">
        <w:rPr>
          <w:shd w:val="clear" w:color="auto" w:fill="FEFEFE"/>
          <w:lang w:val="ru-RU"/>
        </w:rPr>
        <w:t xml:space="preserve"> </w:t>
      </w:r>
      <w:proofErr w:type="spellStart"/>
      <w:r w:rsidRPr="00746E7E">
        <w:rPr>
          <w:shd w:val="clear" w:color="auto" w:fill="FEFEFE"/>
          <w:lang w:val="ru-RU"/>
        </w:rPr>
        <w:t>системи</w:t>
      </w:r>
      <w:proofErr w:type="spellEnd"/>
      <w:r w:rsidRPr="007E1CF1">
        <w:rPr>
          <w:color w:val="auto"/>
        </w:rPr>
        <w:t xml:space="preserve"> </w:t>
      </w:r>
      <w:r w:rsidR="0082714A">
        <w:rPr>
          <w:color w:val="auto"/>
        </w:rPr>
        <w:t>е необходимо</w:t>
      </w:r>
      <w:r w:rsidR="007D5070">
        <w:rPr>
          <w:color w:val="auto"/>
        </w:rPr>
        <w:t xml:space="preserve"> да се осигури</w:t>
      </w:r>
      <w:r w:rsidR="003D171D">
        <w:rPr>
          <w:color w:val="auto"/>
        </w:rPr>
        <w:t xml:space="preserve"> среда, поддържаща ефективното използване на хармонизирания радиочестотен спектър, в съответствие с</w:t>
      </w:r>
      <w:r w:rsidR="007D5070">
        <w:rPr>
          <w:color w:val="auto"/>
        </w:rPr>
        <w:t xml:space="preserve"> </w:t>
      </w:r>
      <w:r w:rsidR="003D171D" w:rsidRPr="003D171D">
        <w:rPr>
          <w:color w:val="auto"/>
        </w:rPr>
        <w:t>развитието на европейските стандарти и технологии</w:t>
      </w:r>
      <w:r w:rsidR="003D171D">
        <w:rPr>
          <w:color w:val="auto"/>
        </w:rPr>
        <w:t>.</w:t>
      </w:r>
    </w:p>
    <w:p w14:paraId="73158A7C" w14:textId="6142BD40" w:rsidR="00696BAE" w:rsidRPr="007E1CF1" w:rsidRDefault="004C7414" w:rsidP="003D171D">
      <w:pPr>
        <w:pStyle w:val="Default"/>
        <w:ind w:firstLine="708"/>
        <w:jc w:val="both"/>
        <w:rPr>
          <w:color w:val="auto"/>
        </w:rPr>
      </w:pPr>
      <w:r w:rsidRPr="007E1CF1">
        <w:rPr>
          <w:color w:val="auto"/>
        </w:rPr>
        <w:t>В резултат на бързото развитие на технологиите непрекъснато се появяват нови приложения на устройствата с малък обсег на действие</w:t>
      </w:r>
      <w:r w:rsidR="00EE1EE4">
        <w:rPr>
          <w:color w:val="auto"/>
        </w:rPr>
        <w:t xml:space="preserve">, включително за използване на приложения </w:t>
      </w:r>
      <w:r w:rsidR="003A4DC9">
        <w:rPr>
          <w:color w:val="auto"/>
        </w:rPr>
        <w:t xml:space="preserve">в </w:t>
      </w:r>
      <w:r w:rsidR="00EE1EE4">
        <w:rPr>
          <w:color w:val="auto"/>
        </w:rPr>
        <w:t>5</w:t>
      </w:r>
      <w:r w:rsidR="00EE1EE4">
        <w:rPr>
          <w:color w:val="auto"/>
          <w:lang w:val="en-US"/>
        </w:rPr>
        <w:t>G</w:t>
      </w:r>
      <w:r w:rsidR="00EE1EE4">
        <w:rPr>
          <w:color w:val="auto"/>
        </w:rPr>
        <w:t xml:space="preserve"> </w:t>
      </w:r>
      <w:r w:rsidR="003A4DC9">
        <w:rPr>
          <w:color w:val="auto"/>
        </w:rPr>
        <w:t>мрежи</w:t>
      </w:r>
      <w:r w:rsidR="009A5B4D">
        <w:rPr>
          <w:color w:val="auto"/>
        </w:rPr>
        <w:t xml:space="preserve">, за медицински цели, </w:t>
      </w:r>
      <w:r w:rsidR="00C37929">
        <w:rPr>
          <w:color w:val="auto"/>
        </w:rPr>
        <w:t xml:space="preserve">за </w:t>
      </w:r>
      <w:r w:rsidR="009A5B4D">
        <w:rPr>
          <w:color w:val="auto"/>
        </w:rPr>
        <w:t xml:space="preserve">скенери за </w:t>
      </w:r>
      <w:r w:rsidR="00CA7CDA">
        <w:rPr>
          <w:color w:val="auto"/>
        </w:rPr>
        <w:t>сигурност</w:t>
      </w:r>
      <w:r w:rsidRPr="007E1CF1">
        <w:rPr>
          <w:color w:val="auto"/>
        </w:rPr>
        <w:t>. Предвид факта, че тези устройства са продукти за масовия пазар, които лесно могат да бъдат пренасяни и използвани в различни държави е много важно условията за тяхното използване, включително условията за достъп до радиочестотен спектър</w:t>
      </w:r>
      <w:r w:rsidR="0082714A">
        <w:rPr>
          <w:color w:val="auto"/>
        </w:rPr>
        <w:t>,</w:t>
      </w:r>
      <w:r w:rsidRPr="007E1CF1">
        <w:rPr>
          <w:color w:val="auto"/>
        </w:rPr>
        <w:t xml:space="preserve"> да бъдат хармонизирани на ниво на ЕС. Осигуряването на радиочестотен спектър за устройства с малък обсег на действие може да допринесе за постигане на единния вътрешен пазар, насърчаване на иновациите и развитието на информационното общество. </w:t>
      </w:r>
    </w:p>
    <w:p w14:paraId="0F60400A" w14:textId="7C29DCA3" w:rsidR="00EE1EE4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color w:val="auto"/>
        </w:rPr>
        <w:t xml:space="preserve">Бързото навлизане на устройства с малък обсег на действие на пазара и във връзка с осигуряване на хармонизиран достъп до радиочестотен спектър за използването им, изисква определянето на нови радиочестоти и радиочестотни ленти да продължи да се извършва в съответствие с </w:t>
      </w:r>
      <w:r w:rsidR="00EE1EE4">
        <w:rPr>
          <w:color w:val="auto"/>
        </w:rPr>
        <w:t>решенията</w:t>
      </w:r>
      <w:r w:rsidR="002558A5">
        <w:rPr>
          <w:rStyle w:val="FootnoteReference"/>
          <w:color w:val="auto"/>
        </w:rPr>
        <w:footnoteReference w:id="2"/>
      </w:r>
      <w:r w:rsidR="00EE1EE4">
        <w:rPr>
          <w:color w:val="auto"/>
        </w:rPr>
        <w:t xml:space="preserve"> на ЕС.</w:t>
      </w:r>
    </w:p>
    <w:p w14:paraId="542F313B" w14:textId="77777777" w:rsidR="000D4B62" w:rsidRPr="007E1CF1" w:rsidRDefault="000D4B62" w:rsidP="000D4B62">
      <w:pPr>
        <w:pStyle w:val="Default"/>
        <w:jc w:val="both"/>
        <w:rPr>
          <w:i/>
          <w:iCs/>
          <w:color w:val="auto"/>
        </w:rPr>
      </w:pPr>
    </w:p>
    <w:p w14:paraId="31807C2D" w14:textId="58633A02" w:rsidR="004C7414" w:rsidRPr="007E1CF1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i/>
          <w:iCs/>
          <w:color w:val="auto"/>
        </w:rPr>
        <w:t>5.</w:t>
      </w:r>
      <w:r w:rsidR="00880F93">
        <w:rPr>
          <w:i/>
          <w:iCs/>
          <w:color w:val="auto"/>
        </w:rPr>
        <w:t>5</w:t>
      </w:r>
      <w:r w:rsidRPr="007E1CF1">
        <w:rPr>
          <w:i/>
          <w:iCs/>
          <w:color w:val="auto"/>
        </w:rPr>
        <w:t xml:space="preserve">.5. Оборудване за подготовка на програми и специални събития (PMSE – </w:t>
      </w:r>
      <w:proofErr w:type="spellStart"/>
      <w:r w:rsidRPr="007E1CF1">
        <w:rPr>
          <w:i/>
          <w:iCs/>
          <w:color w:val="auto"/>
        </w:rPr>
        <w:t>Program</w:t>
      </w:r>
      <w:proofErr w:type="spellEnd"/>
      <w:r w:rsidRPr="007E1CF1">
        <w:rPr>
          <w:i/>
          <w:iCs/>
          <w:color w:val="auto"/>
        </w:rPr>
        <w:t xml:space="preserve"> </w:t>
      </w:r>
      <w:proofErr w:type="spellStart"/>
      <w:r w:rsidRPr="007E1CF1">
        <w:rPr>
          <w:i/>
          <w:iCs/>
          <w:color w:val="auto"/>
        </w:rPr>
        <w:t>Making</w:t>
      </w:r>
      <w:proofErr w:type="spellEnd"/>
      <w:r w:rsidRPr="007E1CF1">
        <w:rPr>
          <w:i/>
          <w:iCs/>
          <w:color w:val="auto"/>
        </w:rPr>
        <w:t xml:space="preserve"> and </w:t>
      </w:r>
      <w:proofErr w:type="spellStart"/>
      <w:r w:rsidRPr="007E1CF1">
        <w:rPr>
          <w:i/>
          <w:iCs/>
          <w:color w:val="auto"/>
        </w:rPr>
        <w:t>Special</w:t>
      </w:r>
      <w:proofErr w:type="spellEnd"/>
      <w:r w:rsidRPr="007E1CF1">
        <w:rPr>
          <w:i/>
          <w:iCs/>
          <w:color w:val="auto"/>
        </w:rPr>
        <w:t xml:space="preserve"> </w:t>
      </w:r>
      <w:proofErr w:type="spellStart"/>
      <w:r w:rsidRPr="007E1CF1">
        <w:rPr>
          <w:i/>
          <w:iCs/>
          <w:color w:val="auto"/>
        </w:rPr>
        <w:t>Events</w:t>
      </w:r>
      <w:proofErr w:type="spellEnd"/>
      <w:r w:rsidRPr="007E1CF1">
        <w:rPr>
          <w:i/>
          <w:iCs/>
          <w:color w:val="auto"/>
        </w:rPr>
        <w:t xml:space="preserve">) </w:t>
      </w:r>
    </w:p>
    <w:p w14:paraId="292898B9" w14:textId="513C395B" w:rsidR="004C7414" w:rsidRPr="000D6C3E" w:rsidRDefault="004C7414" w:rsidP="00F90BD4">
      <w:pPr>
        <w:pStyle w:val="Default"/>
        <w:ind w:firstLine="708"/>
        <w:jc w:val="both"/>
        <w:rPr>
          <w:color w:val="auto"/>
          <w:lang w:val="en-US"/>
        </w:rPr>
      </w:pPr>
      <w:r w:rsidRPr="007E1CF1">
        <w:rPr>
          <w:color w:val="auto"/>
        </w:rPr>
        <w:t xml:space="preserve">В многогодишната програма за политиката в областта на радиочестотния спектър е посочено, че държавите-членки следва да се стремят да гарантират необходимите честотни ленти за подготовка на програми и специални прояви в съответствие с целите на Съюза за подобряване на интеграцията на вътрешния пазар и достъпа до култура. Европейската комисия е определила сектора на културата и творчеството, като един от най-динамичните </w:t>
      </w:r>
      <w:r w:rsidRPr="0095442C">
        <w:rPr>
          <w:color w:val="auto"/>
        </w:rPr>
        <w:t>икономически сектори в Европа и основен двигател на културното многообразие. Затова, на Европейско</w:t>
      </w:r>
      <w:r w:rsidRPr="007E1CF1">
        <w:rPr>
          <w:color w:val="auto"/>
        </w:rPr>
        <w:t xml:space="preserve"> ниво е важно да се създават условия за хармонизирано използване на радиочестотния спектър за този вид приложения. В тази връзка с Решение 2014/641/ЕС радиочестотни лени 821-832 </w:t>
      </w:r>
      <w:proofErr w:type="spellStart"/>
      <w:r w:rsidRPr="007E1CF1">
        <w:rPr>
          <w:color w:val="auto"/>
        </w:rPr>
        <w:t>MHz</w:t>
      </w:r>
      <w:proofErr w:type="spellEnd"/>
      <w:r w:rsidRPr="007E1CF1">
        <w:rPr>
          <w:color w:val="auto"/>
        </w:rPr>
        <w:t xml:space="preserve"> и 1785-1805 </w:t>
      </w:r>
      <w:proofErr w:type="spellStart"/>
      <w:r w:rsidRPr="007E1CF1">
        <w:rPr>
          <w:color w:val="auto"/>
        </w:rPr>
        <w:t>MHz</w:t>
      </w:r>
      <w:proofErr w:type="spellEnd"/>
      <w:r w:rsidRPr="007E1CF1">
        <w:rPr>
          <w:color w:val="auto"/>
        </w:rPr>
        <w:t xml:space="preserve"> са определени за безжично звукотехническо PMSE, а с Решение 2016/339/ЕС радиочестотна лента 2010-2025 </w:t>
      </w:r>
      <w:proofErr w:type="spellStart"/>
      <w:r w:rsidRPr="007E1CF1">
        <w:rPr>
          <w:color w:val="auto"/>
        </w:rPr>
        <w:t>MHz</w:t>
      </w:r>
      <w:proofErr w:type="spellEnd"/>
      <w:r w:rsidRPr="007E1CF1">
        <w:rPr>
          <w:color w:val="auto"/>
        </w:rPr>
        <w:t xml:space="preserve"> е определена за видео оборудване за PMSE. </w:t>
      </w:r>
      <w:r w:rsidR="00F90BD4">
        <w:rPr>
          <w:color w:val="auto"/>
        </w:rPr>
        <w:t xml:space="preserve">В допълнение наличността и </w:t>
      </w:r>
      <w:r w:rsidR="00F90BD4" w:rsidRPr="00F90BD4">
        <w:rPr>
          <w:color w:val="auto"/>
        </w:rPr>
        <w:t xml:space="preserve">подходящата защита </w:t>
      </w:r>
      <w:r w:rsidR="00F90BD4">
        <w:rPr>
          <w:color w:val="auto"/>
        </w:rPr>
        <w:t xml:space="preserve">на радиочестотна лента </w:t>
      </w:r>
      <w:r w:rsidR="00F90BD4" w:rsidRPr="00DA3380">
        <w:t>470-</w:t>
      </w:r>
      <w:r w:rsidR="00F90BD4" w:rsidRPr="00DA3380">
        <w:rPr>
          <w:lang w:val="en-US"/>
        </w:rPr>
        <w:t>694 MHz</w:t>
      </w:r>
      <w:r w:rsidR="00F90BD4">
        <w:rPr>
          <w:color w:val="auto"/>
        </w:rPr>
        <w:t xml:space="preserve"> </w:t>
      </w:r>
      <w:r w:rsidR="000D6C3E">
        <w:rPr>
          <w:color w:val="auto"/>
        </w:rPr>
        <w:t xml:space="preserve">за </w:t>
      </w:r>
      <w:r w:rsidR="000D6C3E" w:rsidRPr="000D6C3E">
        <w:rPr>
          <w:color w:val="auto"/>
        </w:rPr>
        <w:t xml:space="preserve">безжично звукотехническо оборудване за PMSE </w:t>
      </w:r>
      <w:r w:rsidR="00F90BD4">
        <w:rPr>
          <w:color w:val="auto"/>
        </w:rPr>
        <w:t xml:space="preserve">се гарантира </w:t>
      </w:r>
      <w:r w:rsidR="0056528D" w:rsidRPr="00C971A5">
        <w:rPr>
          <w:color w:val="auto"/>
        </w:rPr>
        <w:t>до 2030 г.</w:t>
      </w:r>
      <w:r w:rsidR="000D6C3E">
        <w:rPr>
          <w:color w:val="auto"/>
        </w:rPr>
        <w:t>,</w:t>
      </w:r>
      <w:r w:rsidR="0056528D" w:rsidRPr="00C971A5">
        <w:rPr>
          <w:color w:val="auto"/>
        </w:rPr>
        <w:t xml:space="preserve"> </w:t>
      </w:r>
      <w:r w:rsidR="00B23235">
        <w:rPr>
          <w:color w:val="auto"/>
        </w:rPr>
        <w:t>с</w:t>
      </w:r>
      <w:r w:rsidR="000D6C3E">
        <w:rPr>
          <w:color w:val="auto"/>
        </w:rPr>
        <w:t>ъгласно</w:t>
      </w:r>
      <w:r w:rsidR="00F90BD4">
        <w:rPr>
          <w:color w:val="auto"/>
        </w:rPr>
        <w:t xml:space="preserve"> разпоредбите на Решение </w:t>
      </w:r>
      <w:r w:rsidR="00F90BD4" w:rsidRPr="00DA3380">
        <w:rPr>
          <w:color w:val="auto"/>
        </w:rPr>
        <w:t>(EС) 2017/899</w:t>
      </w:r>
      <w:r w:rsidR="00F90BD4" w:rsidRPr="00F90BD4">
        <w:rPr>
          <w:color w:val="auto"/>
        </w:rPr>
        <w:t xml:space="preserve"> </w:t>
      </w:r>
      <w:r w:rsidR="00F90BD4">
        <w:rPr>
          <w:color w:val="auto"/>
        </w:rPr>
        <w:t>и</w:t>
      </w:r>
      <w:r w:rsidR="00F90BD4" w:rsidRPr="00F90BD4">
        <w:rPr>
          <w:color w:val="auto"/>
        </w:rPr>
        <w:t xml:space="preserve"> Решение за изпълнение (ЕС) 2016/687</w:t>
      </w:r>
      <w:r w:rsidR="00F90BD4">
        <w:rPr>
          <w:color w:val="auto"/>
        </w:rPr>
        <w:t>.</w:t>
      </w:r>
    </w:p>
    <w:p w14:paraId="3C70F26E" w14:textId="3A015E4E" w:rsidR="000D4B62" w:rsidRDefault="004C7414" w:rsidP="0095442C">
      <w:pPr>
        <w:pStyle w:val="Default"/>
        <w:ind w:firstLine="708"/>
        <w:jc w:val="both"/>
        <w:rPr>
          <w:i/>
          <w:iCs/>
        </w:rPr>
      </w:pPr>
      <w:r w:rsidRPr="007E1CF1">
        <w:rPr>
          <w:color w:val="auto"/>
        </w:rPr>
        <w:t xml:space="preserve">С цел създаване на условия за хармонизирано използване на радиочестотния спектър и постигане на целите от общ интерес, на национално ниво следва да се осигуряват условия за достъп до радиочестотен спектър, който е определен за оборудване за подготовка на програми и специални събития. </w:t>
      </w:r>
    </w:p>
    <w:p w14:paraId="2F442D70" w14:textId="77777777" w:rsidR="00A35846" w:rsidRPr="007E1CF1" w:rsidRDefault="00A35846" w:rsidP="000D4B62">
      <w:pPr>
        <w:pStyle w:val="Default"/>
        <w:jc w:val="both"/>
        <w:rPr>
          <w:i/>
          <w:iCs/>
          <w:color w:val="auto"/>
        </w:rPr>
      </w:pPr>
    </w:p>
    <w:p w14:paraId="541138E8" w14:textId="24369CD0" w:rsidR="004C7414" w:rsidRPr="007E1CF1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i/>
          <w:iCs/>
          <w:color w:val="auto"/>
        </w:rPr>
        <w:t>5.</w:t>
      </w:r>
      <w:r w:rsidR="00880F93">
        <w:rPr>
          <w:i/>
          <w:iCs/>
          <w:color w:val="auto"/>
        </w:rPr>
        <w:t>5</w:t>
      </w:r>
      <w:r w:rsidRPr="007E1CF1">
        <w:rPr>
          <w:i/>
          <w:iCs/>
          <w:color w:val="auto"/>
        </w:rPr>
        <w:t xml:space="preserve">.6. Комуникации „Машина-Машина” (М2М – </w:t>
      </w:r>
      <w:proofErr w:type="spellStart"/>
      <w:r w:rsidRPr="007E1CF1">
        <w:rPr>
          <w:i/>
          <w:iCs/>
          <w:color w:val="auto"/>
        </w:rPr>
        <w:t>Machinе</w:t>
      </w:r>
      <w:proofErr w:type="spellEnd"/>
      <w:r w:rsidRPr="007E1CF1">
        <w:rPr>
          <w:i/>
          <w:iCs/>
          <w:color w:val="auto"/>
        </w:rPr>
        <w:t xml:space="preserve"> </w:t>
      </w:r>
      <w:proofErr w:type="spellStart"/>
      <w:r w:rsidRPr="007E1CF1">
        <w:rPr>
          <w:i/>
          <w:iCs/>
          <w:color w:val="auto"/>
        </w:rPr>
        <w:t>to</w:t>
      </w:r>
      <w:proofErr w:type="spellEnd"/>
      <w:r w:rsidRPr="007E1CF1">
        <w:rPr>
          <w:i/>
          <w:iCs/>
          <w:color w:val="auto"/>
        </w:rPr>
        <w:t xml:space="preserve"> </w:t>
      </w:r>
      <w:proofErr w:type="spellStart"/>
      <w:r w:rsidRPr="007E1CF1">
        <w:rPr>
          <w:i/>
          <w:iCs/>
          <w:color w:val="auto"/>
        </w:rPr>
        <w:t>Machinе</w:t>
      </w:r>
      <w:proofErr w:type="spellEnd"/>
      <w:r w:rsidRPr="007E1CF1">
        <w:rPr>
          <w:i/>
          <w:iCs/>
          <w:color w:val="auto"/>
        </w:rPr>
        <w:t xml:space="preserve">) </w:t>
      </w:r>
    </w:p>
    <w:p w14:paraId="33C0F90B" w14:textId="77777777" w:rsidR="004C7414" w:rsidRPr="007E1CF1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color w:val="auto"/>
        </w:rPr>
        <w:t xml:space="preserve">Като държава-членка на Европейския съюз в България трябва да се гарантира наличието на радиочестотен спектър за M2M комуникации и „Интернет на нещата“ в съответствие с многогодишната програма за политика в областта на радиочестотния спектър. </w:t>
      </w:r>
    </w:p>
    <w:p w14:paraId="0D1EEFE5" w14:textId="5B2C2162" w:rsidR="004C7414" w:rsidRPr="007E1CF1" w:rsidRDefault="004C7414" w:rsidP="000D4B62">
      <w:pPr>
        <w:pStyle w:val="Default"/>
        <w:ind w:firstLine="708"/>
        <w:jc w:val="both"/>
        <w:rPr>
          <w:color w:val="auto"/>
        </w:rPr>
      </w:pPr>
      <w:r w:rsidRPr="007E1CF1">
        <w:rPr>
          <w:color w:val="auto"/>
        </w:rPr>
        <w:t xml:space="preserve">Комуникациите „машина-машина” представляват автоматизиран обмен на данни между механични или електронни устройства, съоръжения със сензори и възможности за измерване, включително „Интернет на нещата“. M2M комуникациите се осъществяват чрез различни видове мрежи и/или </w:t>
      </w:r>
      <w:proofErr w:type="spellStart"/>
      <w:r w:rsidRPr="007E1CF1">
        <w:rPr>
          <w:color w:val="auto"/>
        </w:rPr>
        <w:t>радиосъоръжения</w:t>
      </w:r>
      <w:proofErr w:type="spellEnd"/>
      <w:r w:rsidRPr="007E1CF1">
        <w:rPr>
          <w:color w:val="auto"/>
        </w:rPr>
        <w:t xml:space="preserve">. Те могат да се </w:t>
      </w:r>
      <w:r w:rsidR="00AA4977">
        <w:rPr>
          <w:color w:val="auto"/>
        </w:rPr>
        <w:t>осъществяват</w:t>
      </w:r>
      <w:r w:rsidR="00AA4977" w:rsidRPr="007E1CF1">
        <w:rPr>
          <w:color w:val="auto"/>
        </w:rPr>
        <w:t xml:space="preserve"> </w:t>
      </w:r>
      <w:r w:rsidR="00AA4977">
        <w:rPr>
          <w:color w:val="auto"/>
        </w:rPr>
        <w:t xml:space="preserve">както </w:t>
      </w:r>
      <w:r w:rsidRPr="007E1CF1">
        <w:rPr>
          <w:color w:val="auto"/>
        </w:rPr>
        <w:t>чрез електронни съобщителни мрежи</w:t>
      </w:r>
      <w:r w:rsidR="00AA4977">
        <w:rPr>
          <w:color w:val="auto"/>
        </w:rPr>
        <w:t xml:space="preserve"> от подвижна радиослужба – 5</w:t>
      </w:r>
      <w:r w:rsidR="00AA4977">
        <w:rPr>
          <w:color w:val="auto"/>
          <w:lang w:val="en-US"/>
        </w:rPr>
        <w:t xml:space="preserve">G </w:t>
      </w:r>
      <w:r w:rsidR="00AA4977">
        <w:rPr>
          <w:color w:val="auto"/>
        </w:rPr>
        <w:t xml:space="preserve">мрежи и предходните </w:t>
      </w:r>
      <w:r w:rsidR="001C6783">
        <w:rPr>
          <w:color w:val="auto"/>
        </w:rPr>
        <w:t xml:space="preserve">й </w:t>
      </w:r>
      <w:r w:rsidR="00AA4977">
        <w:rPr>
          <w:color w:val="auto"/>
        </w:rPr>
        <w:t>технологии,</w:t>
      </w:r>
      <w:r w:rsidRPr="007E1CF1">
        <w:rPr>
          <w:color w:val="auto"/>
        </w:rPr>
        <w:t xml:space="preserve"> PMR/PAMR</w:t>
      </w:r>
      <w:r w:rsidR="00AA4977">
        <w:rPr>
          <w:color w:val="auto"/>
        </w:rPr>
        <w:t>,</w:t>
      </w:r>
      <w:r w:rsidRPr="007E1CF1">
        <w:rPr>
          <w:color w:val="auto"/>
        </w:rPr>
        <w:t xml:space="preserve"> </w:t>
      </w:r>
      <w:proofErr w:type="spellStart"/>
      <w:r w:rsidRPr="007E1CF1">
        <w:rPr>
          <w:color w:val="auto"/>
        </w:rPr>
        <w:t>радиосъоръжения</w:t>
      </w:r>
      <w:proofErr w:type="spellEnd"/>
      <w:r w:rsidRPr="007E1CF1">
        <w:rPr>
          <w:color w:val="auto"/>
        </w:rPr>
        <w:t xml:space="preserve"> с малък обсег на действие или друг радиочестотен спектър, освободен от лицензиране</w:t>
      </w:r>
      <w:r w:rsidR="00AA4977">
        <w:rPr>
          <w:color w:val="auto"/>
        </w:rPr>
        <w:t>, така и чрез спътникови мрежи</w:t>
      </w:r>
      <w:r w:rsidRPr="007E1CF1">
        <w:rPr>
          <w:color w:val="auto"/>
        </w:rPr>
        <w:t xml:space="preserve">.  </w:t>
      </w:r>
    </w:p>
    <w:p w14:paraId="76E5CFF2" w14:textId="77777777" w:rsidR="0081672B" w:rsidRPr="007E1CF1" w:rsidRDefault="0081672B" w:rsidP="004C7414">
      <w:pPr>
        <w:pStyle w:val="Default"/>
        <w:rPr>
          <w:i/>
          <w:iCs/>
          <w:color w:val="auto"/>
        </w:rPr>
      </w:pPr>
    </w:p>
    <w:p w14:paraId="69677A1C" w14:textId="47098BD6" w:rsidR="004C7414" w:rsidRPr="007E1CF1" w:rsidRDefault="004C7414" w:rsidP="0081672B">
      <w:pPr>
        <w:pStyle w:val="Default"/>
        <w:ind w:firstLine="708"/>
        <w:rPr>
          <w:color w:val="auto"/>
        </w:rPr>
      </w:pPr>
      <w:r w:rsidRPr="007E1CF1">
        <w:rPr>
          <w:i/>
          <w:iCs/>
          <w:color w:val="auto"/>
        </w:rPr>
        <w:t>5.</w:t>
      </w:r>
      <w:r w:rsidR="00880F93">
        <w:rPr>
          <w:i/>
          <w:iCs/>
          <w:color w:val="auto"/>
        </w:rPr>
        <w:t>5</w:t>
      </w:r>
      <w:r w:rsidRPr="007E1CF1">
        <w:rPr>
          <w:i/>
          <w:iCs/>
          <w:color w:val="auto"/>
        </w:rPr>
        <w:t xml:space="preserve">.7. Любителски радиослужби </w:t>
      </w:r>
    </w:p>
    <w:p w14:paraId="41C48679" w14:textId="32FEB268" w:rsidR="004C7414" w:rsidRPr="007E1CF1" w:rsidRDefault="004C7414" w:rsidP="0081672B">
      <w:pPr>
        <w:pStyle w:val="Default"/>
        <w:ind w:firstLine="708"/>
        <w:jc w:val="both"/>
        <w:rPr>
          <w:color w:val="auto"/>
        </w:rPr>
      </w:pPr>
      <w:r w:rsidRPr="007E1CF1">
        <w:rPr>
          <w:color w:val="auto"/>
        </w:rPr>
        <w:t xml:space="preserve">Радиочестотният спектър, разпределен за любителска и любителска-спътникова радиослужби е хармонизиран с ERC </w:t>
      </w:r>
      <w:proofErr w:type="spellStart"/>
      <w:r w:rsidRPr="007E1CF1">
        <w:rPr>
          <w:color w:val="auto"/>
        </w:rPr>
        <w:t>Report</w:t>
      </w:r>
      <w:proofErr w:type="spellEnd"/>
      <w:r w:rsidRPr="007E1CF1">
        <w:rPr>
          <w:color w:val="auto"/>
        </w:rPr>
        <w:t xml:space="preserve"> 25 и таблицата за разпределението на радиочестотите в </w:t>
      </w:r>
      <w:proofErr w:type="spellStart"/>
      <w:r w:rsidRPr="007E1CF1">
        <w:rPr>
          <w:color w:val="auto"/>
        </w:rPr>
        <w:t>Радиорегламента</w:t>
      </w:r>
      <w:proofErr w:type="spellEnd"/>
      <w:r w:rsidRPr="007E1CF1">
        <w:rPr>
          <w:color w:val="auto"/>
        </w:rPr>
        <w:t xml:space="preserve">. </w:t>
      </w:r>
      <w:r w:rsidR="00741CA6">
        <w:rPr>
          <w:color w:val="auto"/>
        </w:rPr>
        <w:t xml:space="preserve">В резултат на приетото решение по време на </w:t>
      </w:r>
      <w:r w:rsidR="00741CA6">
        <w:rPr>
          <w:color w:val="auto"/>
          <w:lang w:val="en-US"/>
        </w:rPr>
        <w:t>WRC-19</w:t>
      </w:r>
      <w:r w:rsidR="00741CA6">
        <w:rPr>
          <w:color w:val="auto"/>
        </w:rPr>
        <w:t xml:space="preserve"> в България се определи допълнителен радиочестотен ресурс </w:t>
      </w:r>
      <w:r w:rsidR="00741CA6" w:rsidRPr="00741CA6">
        <w:rPr>
          <w:color w:val="auto"/>
        </w:rPr>
        <w:t>за любителска радиослужба на вторична</w:t>
      </w:r>
      <w:r w:rsidR="00741CA6">
        <w:rPr>
          <w:color w:val="auto"/>
        </w:rPr>
        <w:t xml:space="preserve"> основа</w:t>
      </w:r>
      <w:r w:rsidR="00DB7FC1">
        <w:rPr>
          <w:color w:val="auto"/>
        </w:rPr>
        <w:t>, отчитайки националните нужди и особености</w:t>
      </w:r>
      <w:r w:rsidRPr="002558A5">
        <w:rPr>
          <w:color w:val="auto"/>
        </w:rPr>
        <w:t>.</w:t>
      </w:r>
      <w:r w:rsidRPr="007E1CF1">
        <w:rPr>
          <w:color w:val="auto"/>
        </w:rPr>
        <w:t xml:space="preserve"> </w:t>
      </w:r>
    </w:p>
    <w:p w14:paraId="2B67A4ED" w14:textId="77777777" w:rsidR="0081672B" w:rsidRPr="007E1CF1" w:rsidRDefault="0081672B" w:rsidP="0081672B">
      <w:pPr>
        <w:pStyle w:val="Default"/>
        <w:jc w:val="both"/>
        <w:rPr>
          <w:b/>
          <w:bCs/>
          <w:color w:val="auto"/>
        </w:rPr>
      </w:pPr>
    </w:p>
    <w:p w14:paraId="422EF130" w14:textId="77777777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b/>
          <w:bCs/>
          <w:color w:val="auto"/>
        </w:rPr>
        <w:t xml:space="preserve">6. Задачи и очаквани резултати </w:t>
      </w:r>
    </w:p>
    <w:p w14:paraId="1DE79728" w14:textId="77777777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color w:val="auto"/>
        </w:rPr>
        <w:lastRenderedPageBreak/>
        <w:t xml:space="preserve">Конкретните задачи на актуализираната държавна политика по планиране и разпределение на радиочестотния спектър се определят от изискването да се постигне очакваният краен резултат – създаване на предпоставки за ефективно и ефикасно използване на радиочестотния спектър в Република България, чрез хармонизирано разпределение на радиочестотния спектър и прилагане на хармонизирани стандарти в рамките на ЕС. </w:t>
      </w:r>
    </w:p>
    <w:p w14:paraId="589E8F67" w14:textId="77777777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color w:val="auto"/>
        </w:rPr>
        <w:t xml:space="preserve">Основа за формулиране на задачите по планиране и разпределение на радиочестотния спектър се явяват действащите актове на ЕС, МСД и СЕРТ. </w:t>
      </w:r>
    </w:p>
    <w:p w14:paraId="55F05342" w14:textId="77777777" w:rsidR="00B61958" w:rsidRDefault="00B61958" w:rsidP="00B61958">
      <w:pPr>
        <w:pStyle w:val="Default"/>
        <w:jc w:val="both"/>
        <w:rPr>
          <w:b/>
          <w:bCs/>
          <w:i/>
          <w:iCs/>
          <w:color w:val="auto"/>
        </w:rPr>
      </w:pPr>
    </w:p>
    <w:p w14:paraId="7FB6F9F1" w14:textId="77777777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b/>
          <w:bCs/>
          <w:i/>
          <w:iCs/>
          <w:color w:val="auto"/>
        </w:rPr>
        <w:t xml:space="preserve">6.1. Общи задачи и очаквани резултати </w:t>
      </w:r>
    </w:p>
    <w:p w14:paraId="299F9321" w14:textId="77777777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i/>
          <w:iCs/>
          <w:color w:val="auto"/>
        </w:rPr>
        <w:t xml:space="preserve">6.1.1. В краткосрочен период </w:t>
      </w:r>
    </w:p>
    <w:p w14:paraId="69DC2723" w14:textId="77777777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color w:val="auto"/>
        </w:rPr>
        <w:t xml:space="preserve">За постигане целите на актуализираната държавна политика по планиране и разпределение на радиочестотния спектър е необходимо да се осигурят условия за хармонизиране, съгласно изискванията на приетите в ЕС стратегически документи, законови и подзаконови нормативни актове. В тази връзка следва да се направи преглед на изпълнението им, да се определят конкретни действия за пълно покриване на изискванията им и при необходимост да се предложат законови промени. </w:t>
      </w:r>
    </w:p>
    <w:p w14:paraId="3DD654DD" w14:textId="77777777" w:rsidR="00B61958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color w:val="auto"/>
        </w:rPr>
        <w:t xml:space="preserve">В кратки срокове следва: </w:t>
      </w:r>
    </w:p>
    <w:p w14:paraId="62827262" w14:textId="77777777" w:rsidR="00B61958" w:rsidRDefault="00B61958" w:rsidP="00B6195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да продължи дейността за провеждане на технически тестове за установяване на възможността за съвместно ползване на обхват </w:t>
      </w:r>
      <w:r w:rsidRPr="00696885">
        <w:rPr>
          <w:color w:val="auto"/>
        </w:rPr>
        <w:t xml:space="preserve">800 </w:t>
      </w:r>
      <w:proofErr w:type="spellStart"/>
      <w:r w:rsidRPr="00696885">
        <w:rPr>
          <w:color w:val="auto"/>
        </w:rPr>
        <w:t>MHz</w:t>
      </w:r>
      <w:proofErr w:type="spellEnd"/>
      <w:r>
        <w:rPr>
          <w:color w:val="auto"/>
        </w:rPr>
        <w:t xml:space="preserve"> в интерес на националната сигурност и </w:t>
      </w:r>
      <w:r w:rsidRPr="00696885">
        <w:rPr>
          <w:color w:val="auto"/>
        </w:rPr>
        <w:t>за наземни мрежи, позволяващи предоставянето на електронни съобщителни услуги</w:t>
      </w:r>
      <w:r>
        <w:rPr>
          <w:color w:val="auto"/>
        </w:rPr>
        <w:t>;</w:t>
      </w:r>
    </w:p>
    <w:p w14:paraId="4009DC37" w14:textId="101DF958" w:rsidR="00B61958" w:rsidRDefault="00B61958" w:rsidP="00B6195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да се стартира организирането на тестове за установяване на възможността за предоставяне за ползване от операторите на мобилни мрежи на целия обхват 700 </w:t>
      </w:r>
      <w:r>
        <w:rPr>
          <w:color w:val="auto"/>
          <w:lang w:val="en-US"/>
        </w:rPr>
        <w:t>MHz</w:t>
      </w:r>
      <w:r>
        <w:rPr>
          <w:color w:val="auto"/>
        </w:rPr>
        <w:t>;</w:t>
      </w:r>
    </w:p>
    <w:p w14:paraId="5551EDDD" w14:textId="77777777" w:rsidR="00B61958" w:rsidRDefault="00B61958" w:rsidP="00B6195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да се измени </w:t>
      </w:r>
      <w:r w:rsidRPr="00F819DC">
        <w:rPr>
          <w:color w:val="auto"/>
        </w:rPr>
        <w:t>Националния план за разпределение на радиочестотния спектър с цел преразпределение</w:t>
      </w:r>
      <w:r>
        <w:rPr>
          <w:color w:val="auto"/>
        </w:rPr>
        <w:t xml:space="preserve"> съобразно настъпили през периода промени;</w:t>
      </w:r>
    </w:p>
    <w:p w14:paraId="431F26DB" w14:textId="77777777" w:rsidR="00B61958" w:rsidRDefault="00B61958" w:rsidP="00B6195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- да се участва в работата на подготвителните органи към </w:t>
      </w:r>
      <w:r>
        <w:rPr>
          <w:color w:val="auto"/>
          <w:lang w:val="en-US"/>
        </w:rPr>
        <w:t>CEPT</w:t>
      </w:r>
      <w:r>
        <w:rPr>
          <w:color w:val="auto"/>
        </w:rPr>
        <w:t xml:space="preserve"> за подготовка участието в следващата Световна конференция по радиосъобщенията </w:t>
      </w:r>
      <w:r>
        <w:rPr>
          <w:color w:val="auto"/>
          <w:lang w:val="en-US"/>
        </w:rPr>
        <w:t>WRC-23</w:t>
      </w:r>
      <w:r>
        <w:rPr>
          <w:color w:val="auto"/>
        </w:rPr>
        <w:t>;</w:t>
      </w:r>
    </w:p>
    <w:p w14:paraId="44FC6C07" w14:textId="77777777" w:rsidR="00B61958" w:rsidRPr="004C7414" w:rsidRDefault="00B61958" w:rsidP="00B61958">
      <w:pPr>
        <w:pStyle w:val="Default"/>
        <w:jc w:val="both"/>
        <w:rPr>
          <w:color w:val="auto"/>
        </w:rPr>
      </w:pPr>
    </w:p>
    <w:p w14:paraId="22C922D5" w14:textId="77777777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i/>
          <w:iCs/>
          <w:color w:val="auto"/>
        </w:rPr>
        <w:t xml:space="preserve">6.1.2. В средносрочен период </w:t>
      </w:r>
    </w:p>
    <w:p w14:paraId="194A1A80" w14:textId="68F34F4D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color w:val="auto"/>
        </w:rPr>
        <w:t>Основна задача в средносрочен период е подготовка</w:t>
      </w:r>
      <w:r w:rsidR="00126F10">
        <w:rPr>
          <w:color w:val="auto"/>
        </w:rPr>
        <w:t>та</w:t>
      </w:r>
      <w:r w:rsidRPr="004C7414">
        <w:rPr>
          <w:color w:val="auto"/>
        </w:rPr>
        <w:t xml:space="preserve"> и участие</w:t>
      </w:r>
      <w:r w:rsidR="00126F10">
        <w:rPr>
          <w:color w:val="auto"/>
        </w:rPr>
        <w:t>то</w:t>
      </w:r>
      <w:r w:rsidRPr="004C7414">
        <w:rPr>
          <w:color w:val="auto"/>
        </w:rPr>
        <w:t xml:space="preserve"> на Република България в следващата Световна конференция по радиосъобщения през 20</w:t>
      </w:r>
      <w:r>
        <w:rPr>
          <w:color w:val="auto"/>
        </w:rPr>
        <w:t>23</w:t>
      </w:r>
      <w:r w:rsidRPr="004C7414">
        <w:rPr>
          <w:color w:val="auto"/>
        </w:rPr>
        <w:t xml:space="preserve"> г. При изпълнението на тази задача е необходимо да се отчитат националните интереси в областта на радиосъобщенията, управлението и разпределението на радиочестотния спектър и позициите на геостационарната орбита, влияние на нововъведенията в </w:t>
      </w:r>
      <w:proofErr w:type="spellStart"/>
      <w:r w:rsidRPr="004C7414">
        <w:rPr>
          <w:color w:val="auto"/>
        </w:rPr>
        <w:t>радиосъобщителните</w:t>
      </w:r>
      <w:proofErr w:type="spellEnd"/>
      <w:r w:rsidRPr="004C7414">
        <w:rPr>
          <w:color w:val="auto"/>
        </w:rPr>
        <w:t xml:space="preserve"> технологии и въпросите, свързани с предоставяните чрез тях услуги и необходимите за страната ни промени в </w:t>
      </w:r>
      <w:proofErr w:type="spellStart"/>
      <w:r w:rsidRPr="004C7414">
        <w:rPr>
          <w:color w:val="auto"/>
        </w:rPr>
        <w:t>Радиорегламента</w:t>
      </w:r>
      <w:proofErr w:type="spellEnd"/>
      <w:r w:rsidRPr="004C7414">
        <w:rPr>
          <w:color w:val="auto"/>
        </w:rPr>
        <w:t xml:space="preserve"> на МСД. </w:t>
      </w:r>
    </w:p>
    <w:p w14:paraId="4AE7612A" w14:textId="59362EDD" w:rsidR="00B61958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color w:val="auto"/>
        </w:rPr>
        <w:t xml:space="preserve">В средносрочния период следва да продължи работата за преодоляване на различията с държавите от ЕС по разпределяне и използване на радиочестотния спектър, като принос на Република България за постигане на добре функциониращ единен цифров пазар. Важна насока е премахване пречките за внедряване и развитие на новите технологии в </w:t>
      </w:r>
      <w:proofErr w:type="spellStart"/>
      <w:r w:rsidRPr="004C7414">
        <w:rPr>
          <w:color w:val="auto"/>
        </w:rPr>
        <w:t>радиокомуникациите</w:t>
      </w:r>
      <w:proofErr w:type="spellEnd"/>
      <w:r w:rsidRPr="004C7414">
        <w:rPr>
          <w:color w:val="auto"/>
        </w:rPr>
        <w:t xml:space="preserve">, които използват по ефективен и гъвкав начин радиочестотния спектър и предоставят възможност за </w:t>
      </w:r>
      <w:r w:rsidR="00126F10">
        <w:rPr>
          <w:color w:val="auto"/>
        </w:rPr>
        <w:t>споделяне на честотен ресурс</w:t>
      </w:r>
      <w:r w:rsidR="00126F10" w:rsidRPr="004C7414">
        <w:rPr>
          <w:color w:val="auto"/>
        </w:rPr>
        <w:t xml:space="preserve"> </w:t>
      </w:r>
      <w:r w:rsidRPr="004C7414">
        <w:rPr>
          <w:color w:val="auto"/>
        </w:rPr>
        <w:t>и съвместно съществуване на р</w:t>
      </w:r>
      <w:r>
        <w:rPr>
          <w:color w:val="auto"/>
        </w:rPr>
        <w:t>азлични технологични платформи.</w:t>
      </w:r>
    </w:p>
    <w:p w14:paraId="298758BC" w14:textId="062EBEC1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070193">
        <w:rPr>
          <w:color w:val="auto"/>
        </w:rPr>
        <w:t>През периода трябва да се положат всички възможни усилия за пълно освобождава</w:t>
      </w:r>
      <w:r>
        <w:rPr>
          <w:color w:val="auto"/>
        </w:rPr>
        <w:t xml:space="preserve">не на обхвати 700 </w:t>
      </w:r>
      <w:proofErr w:type="spellStart"/>
      <w:r>
        <w:rPr>
          <w:color w:val="auto"/>
        </w:rPr>
        <w:t>MHz</w:t>
      </w:r>
      <w:proofErr w:type="spellEnd"/>
      <w:r>
        <w:rPr>
          <w:color w:val="auto"/>
        </w:rPr>
        <w:t xml:space="preserve"> и 800 </w:t>
      </w:r>
      <w:proofErr w:type="spellStart"/>
      <w:r>
        <w:rPr>
          <w:color w:val="auto"/>
        </w:rPr>
        <w:t>MHz</w:t>
      </w:r>
      <w:proofErr w:type="spellEnd"/>
      <w:r>
        <w:rPr>
          <w:color w:val="auto"/>
        </w:rPr>
        <w:t xml:space="preserve"> за</w:t>
      </w:r>
      <w:r w:rsidR="00126F10">
        <w:rPr>
          <w:color w:val="auto"/>
        </w:rPr>
        <w:t xml:space="preserve"> гражданско</w:t>
      </w:r>
      <w:r>
        <w:rPr>
          <w:color w:val="auto"/>
        </w:rPr>
        <w:t xml:space="preserve"> ползване.</w:t>
      </w:r>
    </w:p>
    <w:p w14:paraId="4863DAEB" w14:textId="43B93424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color w:val="auto"/>
        </w:rPr>
        <w:t>В съответствие с изискванията на програмата за политика в областта на радиочестотния спектър на ЕС</w:t>
      </w:r>
      <w:r w:rsidR="006C56D1">
        <w:rPr>
          <w:color w:val="auto"/>
        </w:rPr>
        <w:t>,</w:t>
      </w:r>
      <w:r w:rsidRPr="004C7414">
        <w:rPr>
          <w:color w:val="auto"/>
        </w:rPr>
        <w:t xml:space="preserve"> да се търсят пътища за определяне на честотен ресурс за съвместно използване при условие, че не се нарушава непрекъснатостта и качеството на </w:t>
      </w:r>
      <w:r w:rsidRPr="004C7414">
        <w:rPr>
          <w:color w:val="auto"/>
        </w:rPr>
        <w:lastRenderedPageBreak/>
        <w:t xml:space="preserve">действащите услуги, както и на услугите, свързани с обществената информация и безопасност. </w:t>
      </w:r>
    </w:p>
    <w:p w14:paraId="39D2532C" w14:textId="571AC257" w:rsidR="00B61958" w:rsidRDefault="00B61958" w:rsidP="00B61958">
      <w:pPr>
        <w:pStyle w:val="Default"/>
        <w:ind w:firstLine="708"/>
        <w:jc w:val="both"/>
        <w:rPr>
          <w:color w:val="auto"/>
        </w:rPr>
      </w:pPr>
      <w:r w:rsidRPr="004C7414">
        <w:rPr>
          <w:color w:val="auto"/>
        </w:rPr>
        <w:t xml:space="preserve">Ще продължи работата, в съответствие с политиките и решенията на Европейския съюз, по </w:t>
      </w:r>
      <w:r>
        <w:rPr>
          <w:color w:val="auto"/>
        </w:rPr>
        <w:t xml:space="preserve">осигуряване на хармонизиран в ЕС </w:t>
      </w:r>
      <w:r w:rsidRPr="004C7414">
        <w:rPr>
          <w:color w:val="auto"/>
        </w:rPr>
        <w:t xml:space="preserve">радиочестотен спектър за изграждане </w:t>
      </w:r>
      <w:r>
        <w:rPr>
          <w:color w:val="auto"/>
        </w:rPr>
        <w:t xml:space="preserve">и развитие </w:t>
      </w:r>
      <w:r w:rsidRPr="004C7414">
        <w:rPr>
          <w:color w:val="auto"/>
        </w:rPr>
        <w:t xml:space="preserve">на </w:t>
      </w:r>
      <w:r>
        <w:rPr>
          <w:color w:val="auto"/>
        </w:rPr>
        <w:t>5</w:t>
      </w:r>
      <w:r>
        <w:rPr>
          <w:color w:val="auto"/>
          <w:lang w:val="en-US"/>
        </w:rPr>
        <w:t>G</w:t>
      </w:r>
      <w:r>
        <w:rPr>
          <w:color w:val="auto"/>
        </w:rPr>
        <w:t xml:space="preserve"> </w:t>
      </w:r>
      <w:r w:rsidRPr="004C7414">
        <w:rPr>
          <w:color w:val="auto"/>
        </w:rPr>
        <w:t xml:space="preserve">мрежи, с акцент на радиочестотни обхвати </w:t>
      </w:r>
      <w:r>
        <w:rPr>
          <w:color w:val="auto"/>
        </w:rPr>
        <w:t xml:space="preserve">под </w:t>
      </w:r>
      <w:r w:rsidRPr="00041E8E">
        <w:rPr>
          <w:color w:val="auto"/>
        </w:rPr>
        <w:t xml:space="preserve">100 </w:t>
      </w:r>
      <w:proofErr w:type="spellStart"/>
      <w:r w:rsidRPr="00041E8E">
        <w:rPr>
          <w:color w:val="auto"/>
        </w:rPr>
        <w:t>GHz</w:t>
      </w:r>
      <w:proofErr w:type="spellEnd"/>
      <w:r>
        <w:rPr>
          <w:color w:val="auto"/>
        </w:rPr>
        <w:t xml:space="preserve">, </w:t>
      </w:r>
      <w:r w:rsidRPr="00041E8E">
        <w:rPr>
          <w:color w:val="auto"/>
        </w:rPr>
        <w:t xml:space="preserve">за насърчаване на иновативни безжични услуги, включително мобилни и безжични системи за достъп от следващо поколение (като </w:t>
      </w:r>
      <w:proofErr w:type="spellStart"/>
      <w:r w:rsidRPr="00041E8E">
        <w:rPr>
          <w:color w:val="auto"/>
        </w:rPr>
        <w:t>Wi-Fi</w:t>
      </w:r>
      <w:proofErr w:type="spellEnd"/>
      <w:r w:rsidRPr="00041E8E">
        <w:rPr>
          <w:color w:val="auto"/>
        </w:rPr>
        <w:t>)</w:t>
      </w:r>
      <w:r>
        <w:rPr>
          <w:color w:val="auto"/>
        </w:rPr>
        <w:t xml:space="preserve">. </w:t>
      </w:r>
    </w:p>
    <w:p w14:paraId="54CD84BE" w14:textId="77777777" w:rsidR="00B61958" w:rsidRDefault="00B61958" w:rsidP="00B6195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Предвид развитието на технологиите и съгласувани европейски инициативи за стандартизация, следва да се осигурява необходимия радиочестотен спектър за </w:t>
      </w:r>
      <w:r w:rsidRPr="002B2DD1">
        <w:rPr>
          <w:color w:val="auto"/>
        </w:rPr>
        <w:t>целите на обществения транспорт</w:t>
      </w:r>
      <w:r>
        <w:rPr>
          <w:color w:val="auto"/>
        </w:rPr>
        <w:t>, интелигентните транспортни системи и автоматизирани транспортни средства.</w:t>
      </w:r>
    </w:p>
    <w:p w14:paraId="6B6A4AFB" w14:textId="77777777" w:rsidR="00B61958" w:rsidRDefault="00B61958" w:rsidP="00B6195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През периода</w:t>
      </w:r>
      <w:r w:rsidRPr="002B2DD1">
        <w:rPr>
          <w:color w:val="auto"/>
        </w:rPr>
        <w:t xml:space="preserve"> </w:t>
      </w:r>
      <w:r>
        <w:rPr>
          <w:color w:val="auto"/>
        </w:rPr>
        <w:t>е необходимо</w:t>
      </w:r>
      <w:r w:rsidRPr="002B2DD1">
        <w:rPr>
          <w:color w:val="auto"/>
        </w:rPr>
        <w:t xml:space="preserve"> да </w:t>
      </w:r>
      <w:r>
        <w:rPr>
          <w:color w:val="auto"/>
        </w:rPr>
        <w:t xml:space="preserve">се </w:t>
      </w:r>
      <w:r w:rsidRPr="002B2DD1">
        <w:rPr>
          <w:color w:val="auto"/>
        </w:rPr>
        <w:t>гарантира, че е осигурен достатъчен спектър при хармонизирани условия в подкрепа на ЕС инициативи за борба с изменението на климата и подобряване на енергоспестяването</w:t>
      </w:r>
      <w:r>
        <w:rPr>
          <w:color w:val="auto"/>
        </w:rPr>
        <w:t>.</w:t>
      </w:r>
    </w:p>
    <w:p w14:paraId="67CB76D8" w14:textId="389E5CD9" w:rsidR="00B61958" w:rsidRDefault="00104FA0" w:rsidP="00B61958">
      <w:pPr>
        <w:pStyle w:val="Default"/>
        <w:ind w:firstLine="708"/>
        <w:jc w:val="both"/>
        <w:rPr>
          <w:color w:val="auto"/>
          <w:highlight w:val="yellow"/>
        </w:rPr>
      </w:pPr>
      <w:r>
        <w:rPr>
          <w:color w:val="auto"/>
        </w:rPr>
        <w:t xml:space="preserve">В </w:t>
      </w:r>
      <w:r w:rsidR="00B61958">
        <w:rPr>
          <w:color w:val="auto"/>
        </w:rPr>
        <w:t xml:space="preserve">средносрочен период ще се </w:t>
      </w:r>
      <w:r w:rsidR="00B61958" w:rsidRPr="000A2677">
        <w:rPr>
          <w:color w:val="auto"/>
        </w:rPr>
        <w:t xml:space="preserve">насърчава </w:t>
      </w:r>
      <w:r w:rsidR="00B61958">
        <w:rPr>
          <w:color w:val="auto"/>
        </w:rPr>
        <w:t xml:space="preserve">внедряването </w:t>
      </w:r>
      <w:r w:rsidR="00B61958" w:rsidRPr="000A2677">
        <w:rPr>
          <w:color w:val="auto"/>
        </w:rPr>
        <w:t xml:space="preserve">на новаторски решения за споделяне </w:t>
      </w:r>
      <w:r w:rsidR="00B61958">
        <w:rPr>
          <w:color w:val="auto"/>
        </w:rPr>
        <w:t xml:space="preserve">използването </w:t>
      </w:r>
      <w:r w:rsidR="00B61958" w:rsidRPr="000A2677">
        <w:rPr>
          <w:color w:val="auto"/>
        </w:rPr>
        <w:t>на радиочесто</w:t>
      </w:r>
      <w:r w:rsidR="00B61958">
        <w:rPr>
          <w:color w:val="auto"/>
        </w:rPr>
        <w:t>тен спектър</w:t>
      </w:r>
      <w:r w:rsidR="00B61958" w:rsidRPr="000A2677">
        <w:rPr>
          <w:color w:val="auto"/>
        </w:rPr>
        <w:t xml:space="preserve">, за да се </w:t>
      </w:r>
      <w:r w:rsidR="00B61958">
        <w:rPr>
          <w:color w:val="auto"/>
        </w:rPr>
        <w:t>осигури</w:t>
      </w:r>
      <w:r w:rsidR="00B61958" w:rsidRPr="000A2677">
        <w:rPr>
          <w:color w:val="auto"/>
        </w:rPr>
        <w:t xml:space="preserve"> по-голяма ефективност и да се повиши гъвкавостта на достъп до радиочестотния спектър</w:t>
      </w:r>
      <w:r w:rsidR="00B61958">
        <w:rPr>
          <w:color w:val="auto"/>
        </w:rPr>
        <w:t>.</w:t>
      </w:r>
    </w:p>
    <w:p w14:paraId="2C82323B" w14:textId="46E2185E" w:rsidR="00B924B9" w:rsidRDefault="00B61958" w:rsidP="00B6195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зависимост от решенията на </w:t>
      </w:r>
      <w:r w:rsidR="00D2600E">
        <w:rPr>
          <w:color w:val="auto"/>
        </w:rPr>
        <w:t>ЕК</w:t>
      </w:r>
      <w:r>
        <w:rPr>
          <w:color w:val="auto"/>
        </w:rPr>
        <w:t xml:space="preserve">, ще продължи </w:t>
      </w:r>
      <w:r w:rsidRPr="002B2DD1">
        <w:rPr>
          <w:color w:val="auto"/>
        </w:rPr>
        <w:t xml:space="preserve">осигуряване на радиочестотен спектър за </w:t>
      </w:r>
      <w:proofErr w:type="spellStart"/>
      <w:r w:rsidRPr="002B2DD1">
        <w:rPr>
          <w:color w:val="auto"/>
        </w:rPr>
        <w:t>радиосъоръжения</w:t>
      </w:r>
      <w:proofErr w:type="spellEnd"/>
      <w:r w:rsidRPr="002B2DD1">
        <w:rPr>
          <w:color w:val="auto"/>
        </w:rPr>
        <w:t xml:space="preserve"> с малък обсег на действие,</w:t>
      </w:r>
      <w:r>
        <w:rPr>
          <w:color w:val="auto"/>
        </w:rPr>
        <w:t xml:space="preserve"> включително в радиочестотната лента </w:t>
      </w:r>
      <w:r w:rsidRPr="002B2DD1">
        <w:rPr>
          <w:color w:val="auto"/>
        </w:rPr>
        <w:t xml:space="preserve">470-960 </w:t>
      </w:r>
      <w:proofErr w:type="spellStart"/>
      <w:r w:rsidRPr="002B2DD1">
        <w:rPr>
          <w:color w:val="auto"/>
        </w:rPr>
        <w:t>MHz</w:t>
      </w:r>
      <w:proofErr w:type="spellEnd"/>
      <w:r>
        <w:rPr>
          <w:color w:val="auto"/>
        </w:rPr>
        <w:t>, при осигуряване защита на използваните в лентата системи.</w:t>
      </w:r>
    </w:p>
    <w:p w14:paraId="70F2E699" w14:textId="38941F1A" w:rsidR="00B924B9" w:rsidRDefault="00B924B9" w:rsidP="00B6195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съответствие с решенията на </w:t>
      </w:r>
      <w:r>
        <w:rPr>
          <w:color w:val="auto"/>
          <w:lang w:val="en-US"/>
        </w:rPr>
        <w:t>WRC-23</w:t>
      </w:r>
      <w:r>
        <w:rPr>
          <w:color w:val="auto"/>
        </w:rPr>
        <w:t xml:space="preserve"> и в зависимост от националните особености ще бъде осигуряван спектър за различни радиослужби и приложения.</w:t>
      </w:r>
    </w:p>
    <w:p w14:paraId="702C60F0" w14:textId="6ACDA716" w:rsidR="00B61958" w:rsidRPr="004C7414" w:rsidRDefault="00B61958" w:rsidP="00B6195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Страната ни </w:t>
      </w:r>
      <w:r w:rsidRPr="00070193">
        <w:rPr>
          <w:color w:val="auto"/>
        </w:rPr>
        <w:t xml:space="preserve">трябва да гарантира </w:t>
      </w:r>
      <w:r w:rsidRPr="004C7414">
        <w:rPr>
          <w:color w:val="auto"/>
        </w:rPr>
        <w:t xml:space="preserve">наличието на </w:t>
      </w:r>
      <w:r>
        <w:rPr>
          <w:color w:val="auto"/>
        </w:rPr>
        <w:t xml:space="preserve">достатъчен </w:t>
      </w:r>
      <w:r w:rsidRPr="004C7414">
        <w:rPr>
          <w:color w:val="auto"/>
        </w:rPr>
        <w:t xml:space="preserve">радиочестотен спектър за </w:t>
      </w:r>
      <w:r>
        <w:rPr>
          <w:color w:val="auto"/>
        </w:rPr>
        <w:t>използване на приложения, доставяни от 5</w:t>
      </w:r>
      <w:r>
        <w:rPr>
          <w:color w:val="auto"/>
          <w:lang w:val="en-US"/>
        </w:rPr>
        <w:t>G/6G</w:t>
      </w:r>
      <w:r>
        <w:rPr>
          <w:color w:val="auto"/>
        </w:rPr>
        <w:t xml:space="preserve"> мрежите за </w:t>
      </w:r>
      <w:r w:rsidRPr="004C7414">
        <w:rPr>
          <w:color w:val="auto"/>
        </w:rPr>
        <w:t>M2M комуникации</w:t>
      </w:r>
      <w:r>
        <w:rPr>
          <w:color w:val="auto"/>
        </w:rPr>
        <w:t>,</w:t>
      </w:r>
      <w:r w:rsidRPr="004C7414">
        <w:rPr>
          <w:color w:val="auto"/>
        </w:rPr>
        <w:t xml:space="preserve"> „Интернет на нещата“</w:t>
      </w:r>
      <w:r>
        <w:rPr>
          <w:color w:val="auto"/>
        </w:rPr>
        <w:t xml:space="preserve"> и др.,</w:t>
      </w:r>
      <w:r w:rsidRPr="004C7414">
        <w:rPr>
          <w:color w:val="auto"/>
        </w:rPr>
        <w:t xml:space="preserve"> в съответствие с приети европейски решения. </w:t>
      </w:r>
    </w:p>
    <w:p w14:paraId="33448BBC" w14:textId="53F6DA79" w:rsidR="00B61958" w:rsidRDefault="00B61958" w:rsidP="00B61958">
      <w:pPr>
        <w:pStyle w:val="Default"/>
        <w:rPr>
          <w:i/>
          <w:iCs/>
          <w:color w:val="auto"/>
        </w:rPr>
      </w:pPr>
    </w:p>
    <w:p w14:paraId="67B183A3" w14:textId="77777777" w:rsidR="00B61958" w:rsidRPr="004C7414" w:rsidRDefault="00B61958" w:rsidP="00B61958">
      <w:pPr>
        <w:pStyle w:val="Default"/>
        <w:ind w:firstLine="708"/>
        <w:rPr>
          <w:color w:val="auto"/>
        </w:rPr>
      </w:pPr>
      <w:r w:rsidRPr="004C7414">
        <w:rPr>
          <w:i/>
          <w:iCs/>
          <w:color w:val="auto"/>
        </w:rPr>
        <w:t xml:space="preserve">6.1.3. В дългосрочен период </w:t>
      </w:r>
    </w:p>
    <w:p w14:paraId="2013E3FA" w14:textId="77777777" w:rsidR="00B61958" w:rsidRPr="004C7414" w:rsidRDefault="00B61958" w:rsidP="00B6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14">
        <w:rPr>
          <w:rFonts w:ascii="Times New Roman" w:hAnsi="Times New Roman" w:cs="Times New Roman"/>
          <w:sz w:val="24"/>
          <w:szCs w:val="24"/>
        </w:rPr>
        <w:t xml:space="preserve">Основна задача в дългосрочен период при планиране и разпределение на радиочестотния спектър е адаптиране на националните особености в пълно съответствие с политиката и разпределенията на ЕС и актовете на МСД и СЕРТ. Като резултат се очаква да се създадат предпоставки за постигане на целите за ефективно и ефикасно използване на радиочестотния спектър, чрез хармонизирано разпределение на честотния ресурс и чрез него стимулиране на пазара на електронни съобщения и в частност, </w:t>
      </w:r>
      <w:r>
        <w:rPr>
          <w:rFonts w:ascii="Times New Roman" w:hAnsi="Times New Roman" w:cs="Times New Roman"/>
          <w:sz w:val="24"/>
          <w:szCs w:val="24"/>
        </w:rPr>
        <w:t>широко предлагане на</w:t>
      </w:r>
      <w:r w:rsidRPr="004C7414">
        <w:rPr>
          <w:rFonts w:ascii="Times New Roman" w:hAnsi="Times New Roman" w:cs="Times New Roman"/>
          <w:sz w:val="24"/>
          <w:szCs w:val="24"/>
        </w:rPr>
        <w:t xml:space="preserve"> електронните съобщителни услуги от пето </w:t>
      </w:r>
      <w:r>
        <w:rPr>
          <w:rFonts w:ascii="Times New Roman" w:hAnsi="Times New Roman" w:cs="Times New Roman"/>
          <w:sz w:val="24"/>
          <w:szCs w:val="24"/>
        </w:rPr>
        <w:t xml:space="preserve">и шесто </w:t>
      </w:r>
      <w:r w:rsidRPr="004C7414">
        <w:rPr>
          <w:rFonts w:ascii="Times New Roman" w:hAnsi="Times New Roman" w:cs="Times New Roman"/>
          <w:sz w:val="24"/>
          <w:szCs w:val="24"/>
        </w:rPr>
        <w:t>поколение (5G</w:t>
      </w:r>
      <w:r>
        <w:rPr>
          <w:rFonts w:ascii="Times New Roman" w:hAnsi="Times New Roman" w:cs="Times New Roman"/>
          <w:sz w:val="24"/>
          <w:szCs w:val="24"/>
          <w:lang w:val="en-US"/>
        </w:rPr>
        <w:t>/6G</w:t>
      </w:r>
      <w:r w:rsidRPr="004C7414">
        <w:rPr>
          <w:rFonts w:ascii="Times New Roman" w:hAnsi="Times New Roman" w:cs="Times New Roman"/>
          <w:sz w:val="24"/>
          <w:szCs w:val="24"/>
        </w:rPr>
        <w:t>).</w:t>
      </w:r>
    </w:p>
    <w:p w14:paraId="361DA68B" w14:textId="77777777" w:rsidR="004C7414" w:rsidRPr="007E1CF1" w:rsidRDefault="004C7414" w:rsidP="00B61958">
      <w:pPr>
        <w:pStyle w:val="Default"/>
        <w:ind w:firstLine="708"/>
        <w:jc w:val="both"/>
      </w:pPr>
    </w:p>
    <w:sectPr w:rsidR="004C7414" w:rsidRPr="007E1C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B3166" w16cid:durableId="2492DEF1"/>
  <w16cid:commentId w16cid:paraId="2E975A8F" w16cid:durableId="249BD27A"/>
  <w16cid:commentId w16cid:paraId="20628028" w16cid:durableId="249300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0485" w14:textId="77777777" w:rsidR="00666194" w:rsidRDefault="00666194" w:rsidP="00B454D0">
      <w:pPr>
        <w:spacing w:after="0" w:line="240" w:lineRule="auto"/>
      </w:pPr>
      <w:r>
        <w:separator/>
      </w:r>
    </w:p>
  </w:endnote>
  <w:endnote w:type="continuationSeparator" w:id="0">
    <w:p w14:paraId="2EA5FFB2" w14:textId="77777777" w:rsidR="00666194" w:rsidRDefault="00666194" w:rsidP="00B4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175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1F9CCD" w14:textId="5DD938CF" w:rsidR="00B454D0" w:rsidRPr="00B454D0" w:rsidRDefault="00B454D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54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54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54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69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454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CF46EE" w14:textId="77777777" w:rsidR="00B454D0" w:rsidRDefault="00B45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44540" w14:textId="77777777" w:rsidR="00666194" w:rsidRDefault="00666194" w:rsidP="00B454D0">
      <w:pPr>
        <w:spacing w:after="0" w:line="240" w:lineRule="auto"/>
      </w:pPr>
      <w:r>
        <w:separator/>
      </w:r>
    </w:p>
  </w:footnote>
  <w:footnote w:type="continuationSeparator" w:id="0">
    <w:p w14:paraId="68E1641A" w14:textId="77777777" w:rsidR="00666194" w:rsidRDefault="00666194" w:rsidP="00B454D0">
      <w:pPr>
        <w:spacing w:after="0" w:line="240" w:lineRule="auto"/>
      </w:pPr>
      <w:r>
        <w:continuationSeparator/>
      </w:r>
    </w:p>
  </w:footnote>
  <w:footnote w:id="1">
    <w:p w14:paraId="7F1FFA7A" w14:textId="77777777" w:rsidR="000B5F98" w:rsidRPr="00E1193C" w:rsidRDefault="000B5F98" w:rsidP="00E1193C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1193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1193C">
        <w:rPr>
          <w:rFonts w:ascii="Times New Roman" w:hAnsi="Times New Roman" w:cs="Times New Roman"/>
          <w:sz w:val="16"/>
          <w:szCs w:val="16"/>
        </w:rPr>
        <w:t xml:space="preserve"> Решение на Европейската комисия 2008/411/ЕО относно хармонизирането на радиочестотната лента 3400-3800 </w:t>
      </w:r>
      <w:proofErr w:type="spellStart"/>
      <w:r w:rsidRPr="00E1193C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E1193C">
        <w:rPr>
          <w:rFonts w:ascii="Times New Roman" w:hAnsi="Times New Roman" w:cs="Times New Roman"/>
          <w:sz w:val="16"/>
          <w:szCs w:val="16"/>
        </w:rPr>
        <w:t xml:space="preserve"> за наземни системи, позволяващи предоставяне на електронни съобщителни услуги в Общността;</w:t>
      </w:r>
    </w:p>
    <w:p w14:paraId="08D91D86" w14:textId="77777777" w:rsidR="000B5F98" w:rsidRPr="002558A5" w:rsidRDefault="000B5F98" w:rsidP="00E1193C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2558A5">
        <w:rPr>
          <w:rFonts w:ascii="Times New Roman" w:hAnsi="Times New Roman" w:cs="Times New Roman"/>
          <w:sz w:val="16"/>
          <w:szCs w:val="16"/>
        </w:rPr>
        <w:t xml:space="preserve">Решение на Европейската комисия 2008/477/ЕО за хармонизиране на радиочестотната лента 2500-2690 </w:t>
      </w:r>
      <w:proofErr w:type="spellStart"/>
      <w:r w:rsidRPr="002558A5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2558A5">
        <w:rPr>
          <w:rFonts w:ascii="Times New Roman" w:hAnsi="Times New Roman" w:cs="Times New Roman"/>
          <w:sz w:val="16"/>
          <w:szCs w:val="16"/>
        </w:rPr>
        <w:t xml:space="preserve"> за наземни системи, позволяващи предоставяне на електронни съобщителни услуги в Общността;</w:t>
      </w:r>
    </w:p>
    <w:p w14:paraId="0C4E5342" w14:textId="77777777" w:rsidR="000B5F98" w:rsidRPr="00E1193C" w:rsidRDefault="000B5F98" w:rsidP="00E1193C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1193C">
        <w:rPr>
          <w:rFonts w:ascii="Times New Roman" w:hAnsi="Times New Roman" w:cs="Times New Roman"/>
          <w:sz w:val="16"/>
          <w:szCs w:val="16"/>
        </w:rPr>
        <w:t xml:space="preserve">Решение на Европейската комисия 2009/766/ЕО относно хармонизирането на радиочестотните обхвати 900 </w:t>
      </w:r>
      <w:proofErr w:type="spellStart"/>
      <w:r w:rsidRPr="00E1193C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E1193C">
        <w:rPr>
          <w:rFonts w:ascii="Times New Roman" w:hAnsi="Times New Roman" w:cs="Times New Roman"/>
          <w:sz w:val="16"/>
          <w:szCs w:val="16"/>
        </w:rPr>
        <w:t xml:space="preserve"> и 1800 </w:t>
      </w:r>
      <w:proofErr w:type="spellStart"/>
      <w:r w:rsidRPr="00E1193C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E1193C">
        <w:rPr>
          <w:rFonts w:ascii="Times New Roman" w:hAnsi="Times New Roman" w:cs="Times New Roman"/>
          <w:sz w:val="16"/>
          <w:szCs w:val="16"/>
        </w:rPr>
        <w:t xml:space="preserve"> за наземни системи за предоставяне на общоевропейски електронни съобщителни услуги в Общността;</w:t>
      </w:r>
    </w:p>
    <w:p w14:paraId="33DCB995" w14:textId="77777777" w:rsidR="000B5F98" w:rsidRPr="00E1193C" w:rsidRDefault="000B5F98" w:rsidP="00E1193C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1193C">
        <w:rPr>
          <w:rFonts w:ascii="Times New Roman" w:hAnsi="Times New Roman" w:cs="Times New Roman"/>
          <w:sz w:val="16"/>
          <w:szCs w:val="16"/>
        </w:rPr>
        <w:t xml:space="preserve">Решение за изпълнение на Европейската комисия 2012/688/ЕС относно хармонизирането на радиочестотните ленти 1920-1980 </w:t>
      </w:r>
      <w:proofErr w:type="spellStart"/>
      <w:r w:rsidRPr="00E1193C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E1193C">
        <w:rPr>
          <w:rFonts w:ascii="Times New Roman" w:hAnsi="Times New Roman" w:cs="Times New Roman"/>
          <w:sz w:val="16"/>
          <w:szCs w:val="16"/>
        </w:rPr>
        <w:t xml:space="preserve"> и 2110-2170 </w:t>
      </w:r>
      <w:proofErr w:type="spellStart"/>
      <w:r w:rsidRPr="00E1193C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E1193C">
        <w:rPr>
          <w:rFonts w:ascii="Times New Roman" w:hAnsi="Times New Roman" w:cs="Times New Roman"/>
          <w:sz w:val="16"/>
          <w:szCs w:val="16"/>
        </w:rPr>
        <w:t xml:space="preserve"> за наземни системи, позволяващи предоставянето на електронни съобщителни услуги в Съюза;</w:t>
      </w:r>
    </w:p>
    <w:p w14:paraId="35C86238" w14:textId="77777777" w:rsidR="000B5F98" w:rsidRPr="00E1193C" w:rsidRDefault="000B5F98" w:rsidP="00E1193C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1193C">
        <w:rPr>
          <w:rFonts w:ascii="Times New Roman" w:hAnsi="Times New Roman" w:cs="Times New Roman"/>
          <w:sz w:val="16"/>
          <w:szCs w:val="16"/>
        </w:rPr>
        <w:t xml:space="preserve">Решение за изпълнение на Европейската комисия 2015/750/ЕС относно хармонизирането на радиочестотната лента 1452-1492 </w:t>
      </w:r>
      <w:proofErr w:type="spellStart"/>
      <w:r w:rsidRPr="00E1193C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E1193C">
        <w:rPr>
          <w:rFonts w:ascii="Times New Roman" w:hAnsi="Times New Roman" w:cs="Times New Roman"/>
          <w:sz w:val="16"/>
          <w:szCs w:val="16"/>
        </w:rPr>
        <w:t xml:space="preserve"> за наземни системи, позволяващи предоставянето на електронни съобщителни услуги в Съюза;</w:t>
      </w:r>
    </w:p>
    <w:p w14:paraId="636CD70F" w14:textId="77777777" w:rsidR="000B5F98" w:rsidRPr="00E1193C" w:rsidRDefault="000B5F98" w:rsidP="00E1193C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1193C">
        <w:rPr>
          <w:rFonts w:ascii="Times New Roman" w:hAnsi="Times New Roman" w:cs="Times New Roman"/>
          <w:sz w:val="16"/>
          <w:szCs w:val="16"/>
        </w:rPr>
        <w:t xml:space="preserve">Решение за изпълнение на Европейската комисия 2010/267/ЕС относно хармонизирани технически условия за използването на радиочестотната лента 790-862 </w:t>
      </w:r>
      <w:proofErr w:type="spellStart"/>
      <w:r w:rsidRPr="00E1193C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E1193C">
        <w:rPr>
          <w:rFonts w:ascii="Times New Roman" w:hAnsi="Times New Roman" w:cs="Times New Roman"/>
          <w:sz w:val="16"/>
          <w:szCs w:val="16"/>
        </w:rPr>
        <w:t xml:space="preserve"> за наземни системи, позволяващи предоставяне на електронни съобщителни услуги в Европейския съюз;</w:t>
      </w:r>
    </w:p>
    <w:p w14:paraId="618336AF" w14:textId="77777777" w:rsidR="000B5F98" w:rsidRPr="00E1193C" w:rsidRDefault="000B5F98" w:rsidP="00E1193C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1193C">
        <w:rPr>
          <w:rFonts w:ascii="Times New Roman" w:hAnsi="Times New Roman" w:cs="Times New Roman"/>
          <w:sz w:val="16"/>
          <w:szCs w:val="16"/>
        </w:rPr>
        <w:t xml:space="preserve">Решение за изпълнение (ЕС) 2016/687 на Комисията относно хармонизирането на радиочестотната лента 694-790 </w:t>
      </w:r>
      <w:proofErr w:type="spellStart"/>
      <w:r w:rsidRPr="00E1193C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E1193C">
        <w:rPr>
          <w:rFonts w:ascii="Times New Roman" w:hAnsi="Times New Roman" w:cs="Times New Roman"/>
          <w:sz w:val="16"/>
          <w:szCs w:val="16"/>
        </w:rPr>
        <w:t xml:space="preserve"> за наземни системи, позволяващи предоставянето на безжични широколентови електронни съобщителни услуги, и за гъвкава национална употреба в Съюза;</w:t>
      </w:r>
    </w:p>
    <w:p w14:paraId="01D5C86C" w14:textId="3BFAF3EA" w:rsidR="000B5F98" w:rsidRPr="00E1193C" w:rsidRDefault="000B5F98" w:rsidP="00E1193C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E1193C">
        <w:rPr>
          <w:rFonts w:ascii="Times New Roman" w:hAnsi="Times New Roman" w:cs="Times New Roman"/>
          <w:sz w:val="16"/>
          <w:szCs w:val="16"/>
        </w:rPr>
        <w:t xml:space="preserve">Решение 2017/899/ЕС на Европейския парламент и на Съвета за използването на радиочестотната лента 470-790 </w:t>
      </w:r>
      <w:proofErr w:type="spellStart"/>
      <w:r w:rsidRPr="00E1193C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E1193C">
        <w:rPr>
          <w:rFonts w:ascii="Times New Roman" w:hAnsi="Times New Roman" w:cs="Times New Roman"/>
          <w:sz w:val="16"/>
          <w:szCs w:val="16"/>
        </w:rPr>
        <w:t xml:space="preserve"> в Съюза</w:t>
      </w:r>
      <w:r w:rsidR="002558A5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36217155" w14:textId="1FE30A35" w:rsidR="002558A5" w:rsidRPr="002558A5" w:rsidRDefault="002558A5" w:rsidP="002558A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2558A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558A5">
        <w:rPr>
          <w:rFonts w:ascii="Times New Roman" w:hAnsi="Times New Roman" w:cs="Times New Roman"/>
          <w:sz w:val="16"/>
          <w:szCs w:val="16"/>
        </w:rPr>
        <w:t xml:space="preserve"> </w:t>
      </w:r>
      <w:r w:rsidRPr="002558A5">
        <w:rPr>
          <w:rFonts w:ascii="Times New Roman" w:hAnsi="Times New Roman" w:cs="Times New Roman"/>
          <w:sz w:val="16"/>
          <w:szCs w:val="16"/>
        </w:rPr>
        <w:t>Решение 2006/771/ЕО7 относно хармонизиране на радиочестотния спектър за използване от устройства с малък обсег на действие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2558A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4DE94A" w14:textId="514C4C6C" w:rsidR="00F36651" w:rsidRPr="00F36651" w:rsidRDefault="002558A5" w:rsidP="002558A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2558A5">
        <w:rPr>
          <w:rFonts w:ascii="Times New Roman" w:hAnsi="Times New Roman" w:cs="Times New Roman"/>
          <w:sz w:val="16"/>
          <w:szCs w:val="16"/>
        </w:rPr>
        <w:t>Решение 2013/752/ЕС за изменение на Решение 2006/771/ЕО относно хармонизиране на радиочестотния спектър за използване от устройства с малък обсег на действие и за отмяна на Решение 2005/928/ЕО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3CDCF8BE" w14:textId="1037E307" w:rsidR="002558A5" w:rsidRPr="002558A5" w:rsidRDefault="002558A5" w:rsidP="002558A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2558A5">
        <w:rPr>
          <w:rFonts w:ascii="Times New Roman" w:hAnsi="Times New Roman" w:cs="Times New Roman"/>
          <w:sz w:val="16"/>
          <w:szCs w:val="16"/>
        </w:rPr>
        <w:t xml:space="preserve">Решение 2014/641/ЕС относно хармонизирани технически условия за използването на радиочестотния спектър от безжично звукотехническо оборудване за подготовка на програми и специални прояви в Съюза 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6D02513F" w14:textId="666145D0" w:rsidR="002558A5" w:rsidRPr="002558A5" w:rsidRDefault="002558A5" w:rsidP="002558A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2558A5">
        <w:rPr>
          <w:rFonts w:ascii="Times New Roman" w:hAnsi="Times New Roman" w:cs="Times New Roman"/>
          <w:sz w:val="16"/>
          <w:szCs w:val="16"/>
        </w:rPr>
        <w:t xml:space="preserve">Решение 2016/339/ЕС относно хармонизирането на радиочестотната лента 2 010-2 025 </w:t>
      </w:r>
      <w:proofErr w:type="spellStart"/>
      <w:r w:rsidRPr="002558A5">
        <w:rPr>
          <w:rFonts w:ascii="Times New Roman" w:hAnsi="Times New Roman" w:cs="Times New Roman"/>
          <w:sz w:val="16"/>
          <w:szCs w:val="16"/>
        </w:rPr>
        <w:t>MHz</w:t>
      </w:r>
      <w:proofErr w:type="spellEnd"/>
      <w:r w:rsidRPr="002558A5">
        <w:rPr>
          <w:rFonts w:ascii="Times New Roman" w:hAnsi="Times New Roman" w:cs="Times New Roman"/>
          <w:sz w:val="16"/>
          <w:szCs w:val="16"/>
        </w:rPr>
        <w:t xml:space="preserve"> за преносими или мобилни безжични видео връзки и безжични видеокамери, използвани за подготовка на програми и провеждане на специални събития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A86DDD"/>
    <w:multiLevelType w:val="hybridMultilevel"/>
    <w:tmpl w:val="175AD2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ED3AD4"/>
    <w:multiLevelType w:val="hybridMultilevel"/>
    <w:tmpl w:val="8E306390"/>
    <w:lvl w:ilvl="0" w:tplc="AA5AE7A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589ED911"/>
    <w:multiLevelType w:val="hybridMultilevel"/>
    <w:tmpl w:val="BCF78B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26056D"/>
    <w:multiLevelType w:val="hybridMultilevel"/>
    <w:tmpl w:val="EC483CA6"/>
    <w:lvl w:ilvl="0" w:tplc="86088738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14"/>
    <w:rsid w:val="00017221"/>
    <w:rsid w:val="00017F3A"/>
    <w:rsid w:val="00024B55"/>
    <w:rsid w:val="00040338"/>
    <w:rsid w:val="00043673"/>
    <w:rsid w:val="00074B46"/>
    <w:rsid w:val="000829E7"/>
    <w:rsid w:val="00084A70"/>
    <w:rsid w:val="000B5F98"/>
    <w:rsid w:val="000C3EB9"/>
    <w:rsid w:val="000D1C8E"/>
    <w:rsid w:val="000D4B62"/>
    <w:rsid w:val="000D6C3E"/>
    <w:rsid w:val="000D7D40"/>
    <w:rsid w:val="00104FA0"/>
    <w:rsid w:val="00106E0C"/>
    <w:rsid w:val="00126F10"/>
    <w:rsid w:val="00137103"/>
    <w:rsid w:val="0014421B"/>
    <w:rsid w:val="00144D82"/>
    <w:rsid w:val="00187070"/>
    <w:rsid w:val="00187432"/>
    <w:rsid w:val="001B7B3A"/>
    <w:rsid w:val="001C6783"/>
    <w:rsid w:val="001C69C0"/>
    <w:rsid w:val="001E5A99"/>
    <w:rsid w:val="001F3604"/>
    <w:rsid w:val="001F459E"/>
    <w:rsid w:val="002059D7"/>
    <w:rsid w:val="00234A45"/>
    <w:rsid w:val="00242299"/>
    <w:rsid w:val="00245E75"/>
    <w:rsid w:val="002558A5"/>
    <w:rsid w:val="00260D35"/>
    <w:rsid w:val="00266F5F"/>
    <w:rsid w:val="002A1703"/>
    <w:rsid w:val="002A220F"/>
    <w:rsid w:val="002B7ADC"/>
    <w:rsid w:val="002C75CE"/>
    <w:rsid w:val="002D51EA"/>
    <w:rsid w:val="00304F4B"/>
    <w:rsid w:val="00314E0E"/>
    <w:rsid w:val="003213D6"/>
    <w:rsid w:val="003350CD"/>
    <w:rsid w:val="0034395D"/>
    <w:rsid w:val="003443DA"/>
    <w:rsid w:val="00347024"/>
    <w:rsid w:val="003633FA"/>
    <w:rsid w:val="00374F60"/>
    <w:rsid w:val="00383FD3"/>
    <w:rsid w:val="003A11EF"/>
    <w:rsid w:val="003A4DC9"/>
    <w:rsid w:val="003B15AA"/>
    <w:rsid w:val="003D171D"/>
    <w:rsid w:val="003D45D4"/>
    <w:rsid w:val="003D6B90"/>
    <w:rsid w:val="004206A9"/>
    <w:rsid w:val="00434834"/>
    <w:rsid w:val="004352D5"/>
    <w:rsid w:val="004640B1"/>
    <w:rsid w:val="004820F2"/>
    <w:rsid w:val="00483F42"/>
    <w:rsid w:val="0049238B"/>
    <w:rsid w:val="004B4D0B"/>
    <w:rsid w:val="004C7414"/>
    <w:rsid w:val="004E060A"/>
    <w:rsid w:val="004E41E0"/>
    <w:rsid w:val="00504DC7"/>
    <w:rsid w:val="00507EAE"/>
    <w:rsid w:val="00511A6E"/>
    <w:rsid w:val="005250A8"/>
    <w:rsid w:val="00542576"/>
    <w:rsid w:val="00546A7C"/>
    <w:rsid w:val="0056528D"/>
    <w:rsid w:val="00570A5F"/>
    <w:rsid w:val="00571A90"/>
    <w:rsid w:val="00584F70"/>
    <w:rsid w:val="005875A1"/>
    <w:rsid w:val="00590799"/>
    <w:rsid w:val="005A2CF7"/>
    <w:rsid w:val="005A768E"/>
    <w:rsid w:val="005B32E5"/>
    <w:rsid w:val="005C168D"/>
    <w:rsid w:val="005D73EB"/>
    <w:rsid w:val="005F7828"/>
    <w:rsid w:val="006029F9"/>
    <w:rsid w:val="00625DD0"/>
    <w:rsid w:val="00626A38"/>
    <w:rsid w:val="00633D23"/>
    <w:rsid w:val="006367CE"/>
    <w:rsid w:val="00641A9E"/>
    <w:rsid w:val="00644A75"/>
    <w:rsid w:val="00646094"/>
    <w:rsid w:val="00650606"/>
    <w:rsid w:val="006611EE"/>
    <w:rsid w:val="00666194"/>
    <w:rsid w:val="006856EC"/>
    <w:rsid w:val="0068621E"/>
    <w:rsid w:val="00694666"/>
    <w:rsid w:val="00696BAE"/>
    <w:rsid w:val="006B417F"/>
    <w:rsid w:val="006C2AF7"/>
    <w:rsid w:val="006C56D1"/>
    <w:rsid w:val="006D5630"/>
    <w:rsid w:val="006E3374"/>
    <w:rsid w:val="006E666C"/>
    <w:rsid w:val="006E7667"/>
    <w:rsid w:val="006F1820"/>
    <w:rsid w:val="007075AE"/>
    <w:rsid w:val="00712996"/>
    <w:rsid w:val="00712F7C"/>
    <w:rsid w:val="0071634F"/>
    <w:rsid w:val="00723F44"/>
    <w:rsid w:val="00740149"/>
    <w:rsid w:val="00741CA6"/>
    <w:rsid w:val="007433E1"/>
    <w:rsid w:val="00752E9D"/>
    <w:rsid w:val="00762929"/>
    <w:rsid w:val="007641EB"/>
    <w:rsid w:val="007708B2"/>
    <w:rsid w:val="00772AB6"/>
    <w:rsid w:val="00782DCF"/>
    <w:rsid w:val="007A2BEE"/>
    <w:rsid w:val="007B68A4"/>
    <w:rsid w:val="007C58BA"/>
    <w:rsid w:val="007D5070"/>
    <w:rsid w:val="007E1CF1"/>
    <w:rsid w:val="007E1E2B"/>
    <w:rsid w:val="007F26AD"/>
    <w:rsid w:val="007F5816"/>
    <w:rsid w:val="00815329"/>
    <w:rsid w:val="008164F9"/>
    <w:rsid w:val="0081672B"/>
    <w:rsid w:val="0082714A"/>
    <w:rsid w:val="00827C7D"/>
    <w:rsid w:val="0083569F"/>
    <w:rsid w:val="00854C86"/>
    <w:rsid w:val="00861A89"/>
    <w:rsid w:val="00872140"/>
    <w:rsid w:val="0087217E"/>
    <w:rsid w:val="00880F93"/>
    <w:rsid w:val="008A326C"/>
    <w:rsid w:val="008A68C1"/>
    <w:rsid w:val="008C22FB"/>
    <w:rsid w:val="008E2711"/>
    <w:rsid w:val="008E43D2"/>
    <w:rsid w:val="009050B9"/>
    <w:rsid w:val="0091617E"/>
    <w:rsid w:val="0094056B"/>
    <w:rsid w:val="00950FF0"/>
    <w:rsid w:val="0095442C"/>
    <w:rsid w:val="00961783"/>
    <w:rsid w:val="00964B8C"/>
    <w:rsid w:val="00966CE7"/>
    <w:rsid w:val="00984737"/>
    <w:rsid w:val="00995484"/>
    <w:rsid w:val="009A5B4D"/>
    <w:rsid w:val="009C57C1"/>
    <w:rsid w:val="009D56B7"/>
    <w:rsid w:val="009E7B60"/>
    <w:rsid w:val="00A054EF"/>
    <w:rsid w:val="00A35846"/>
    <w:rsid w:val="00A4764D"/>
    <w:rsid w:val="00A6517B"/>
    <w:rsid w:val="00A721F3"/>
    <w:rsid w:val="00A77972"/>
    <w:rsid w:val="00AA2585"/>
    <w:rsid w:val="00AA4977"/>
    <w:rsid w:val="00AA682E"/>
    <w:rsid w:val="00AB4B11"/>
    <w:rsid w:val="00AB75D2"/>
    <w:rsid w:val="00AC4E0C"/>
    <w:rsid w:val="00AE7D29"/>
    <w:rsid w:val="00AF15B3"/>
    <w:rsid w:val="00AF179E"/>
    <w:rsid w:val="00AF340F"/>
    <w:rsid w:val="00B04BFA"/>
    <w:rsid w:val="00B04CC6"/>
    <w:rsid w:val="00B063FA"/>
    <w:rsid w:val="00B06BAE"/>
    <w:rsid w:val="00B10C7B"/>
    <w:rsid w:val="00B16BB2"/>
    <w:rsid w:val="00B23235"/>
    <w:rsid w:val="00B3676A"/>
    <w:rsid w:val="00B41533"/>
    <w:rsid w:val="00B43284"/>
    <w:rsid w:val="00B43D67"/>
    <w:rsid w:val="00B454D0"/>
    <w:rsid w:val="00B45D26"/>
    <w:rsid w:val="00B54C26"/>
    <w:rsid w:val="00B60B31"/>
    <w:rsid w:val="00B61958"/>
    <w:rsid w:val="00B61AAC"/>
    <w:rsid w:val="00B6457E"/>
    <w:rsid w:val="00B91007"/>
    <w:rsid w:val="00B924B9"/>
    <w:rsid w:val="00B94DFA"/>
    <w:rsid w:val="00BA01E5"/>
    <w:rsid w:val="00BB6033"/>
    <w:rsid w:val="00BC23DF"/>
    <w:rsid w:val="00BC2735"/>
    <w:rsid w:val="00BC3F45"/>
    <w:rsid w:val="00BC74CF"/>
    <w:rsid w:val="00BD4318"/>
    <w:rsid w:val="00BD4FBB"/>
    <w:rsid w:val="00BE561B"/>
    <w:rsid w:val="00BE6BEF"/>
    <w:rsid w:val="00BF2209"/>
    <w:rsid w:val="00BF41B9"/>
    <w:rsid w:val="00C065F2"/>
    <w:rsid w:val="00C13A77"/>
    <w:rsid w:val="00C14AF0"/>
    <w:rsid w:val="00C23D25"/>
    <w:rsid w:val="00C30705"/>
    <w:rsid w:val="00C314C8"/>
    <w:rsid w:val="00C3378B"/>
    <w:rsid w:val="00C37929"/>
    <w:rsid w:val="00C44CC5"/>
    <w:rsid w:val="00C5106C"/>
    <w:rsid w:val="00C51401"/>
    <w:rsid w:val="00C51513"/>
    <w:rsid w:val="00C64A3D"/>
    <w:rsid w:val="00C6525A"/>
    <w:rsid w:val="00C838A7"/>
    <w:rsid w:val="00C93EB2"/>
    <w:rsid w:val="00C971A5"/>
    <w:rsid w:val="00C97D6C"/>
    <w:rsid w:val="00CA7CDA"/>
    <w:rsid w:val="00CB270B"/>
    <w:rsid w:val="00CB71A7"/>
    <w:rsid w:val="00CC5DCA"/>
    <w:rsid w:val="00CC68AB"/>
    <w:rsid w:val="00CE0A7E"/>
    <w:rsid w:val="00CF11F0"/>
    <w:rsid w:val="00D125DB"/>
    <w:rsid w:val="00D145DF"/>
    <w:rsid w:val="00D2600E"/>
    <w:rsid w:val="00D40201"/>
    <w:rsid w:val="00D711ED"/>
    <w:rsid w:val="00D76E89"/>
    <w:rsid w:val="00D8648C"/>
    <w:rsid w:val="00DA2C9E"/>
    <w:rsid w:val="00DA3380"/>
    <w:rsid w:val="00DA7F83"/>
    <w:rsid w:val="00DB7FC1"/>
    <w:rsid w:val="00DD148F"/>
    <w:rsid w:val="00DD3520"/>
    <w:rsid w:val="00DD6F0E"/>
    <w:rsid w:val="00DE630A"/>
    <w:rsid w:val="00DE646E"/>
    <w:rsid w:val="00E04A2B"/>
    <w:rsid w:val="00E1193C"/>
    <w:rsid w:val="00E40BCE"/>
    <w:rsid w:val="00E70B2B"/>
    <w:rsid w:val="00E87859"/>
    <w:rsid w:val="00E958E4"/>
    <w:rsid w:val="00EA0ECF"/>
    <w:rsid w:val="00EA14FC"/>
    <w:rsid w:val="00EC2592"/>
    <w:rsid w:val="00ED4630"/>
    <w:rsid w:val="00ED4EB3"/>
    <w:rsid w:val="00EE1EE4"/>
    <w:rsid w:val="00EF5156"/>
    <w:rsid w:val="00F04C2A"/>
    <w:rsid w:val="00F36651"/>
    <w:rsid w:val="00F403BA"/>
    <w:rsid w:val="00F44376"/>
    <w:rsid w:val="00F46F96"/>
    <w:rsid w:val="00F47C1D"/>
    <w:rsid w:val="00F53066"/>
    <w:rsid w:val="00F70621"/>
    <w:rsid w:val="00F75039"/>
    <w:rsid w:val="00F905D4"/>
    <w:rsid w:val="00F90BD4"/>
    <w:rsid w:val="00F933AE"/>
    <w:rsid w:val="00F9578F"/>
    <w:rsid w:val="00F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81E2"/>
  <w15:docId w15:val="{54691B3C-D405-4DAA-AA30-A38D06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D0"/>
  </w:style>
  <w:style w:type="paragraph" w:styleId="Footer">
    <w:name w:val="footer"/>
    <w:basedOn w:val="Normal"/>
    <w:link w:val="FooterChar"/>
    <w:uiPriority w:val="99"/>
    <w:unhideWhenUsed/>
    <w:rsid w:val="00B4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D0"/>
  </w:style>
  <w:style w:type="character" w:styleId="CommentReference">
    <w:name w:val="annotation reference"/>
    <w:basedOn w:val="DefaultParagraphFont"/>
    <w:uiPriority w:val="99"/>
    <w:semiHidden/>
    <w:unhideWhenUsed/>
    <w:rsid w:val="006D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06BA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rsid w:val="00EA14F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A14FC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F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F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F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F98"/>
    <w:rPr>
      <w:vertAlign w:val="superscript"/>
    </w:rPr>
  </w:style>
  <w:style w:type="paragraph" w:styleId="Revision">
    <w:name w:val="Revision"/>
    <w:hidden/>
    <w:uiPriority w:val="99"/>
    <w:semiHidden/>
    <w:rsid w:val="00F403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6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7B64-5410-4CA5-A722-A5EDFA3E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6153</Words>
  <Characters>35075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Dimitrov</dc:creator>
  <cp:keywords/>
  <dc:description/>
  <cp:lastModifiedBy>Teodora Pasarelska</cp:lastModifiedBy>
  <cp:revision>6</cp:revision>
  <cp:lastPrinted>2021-07-21T07:36:00Z</cp:lastPrinted>
  <dcterms:created xsi:type="dcterms:W3CDTF">2021-07-20T10:51:00Z</dcterms:created>
  <dcterms:modified xsi:type="dcterms:W3CDTF">2021-07-22T09:07:00Z</dcterms:modified>
</cp:coreProperties>
</file>